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778B73" w14:textId="77777777" w:rsidR="000F0A53" w:rsidRDefault="000F0A53" w:rsidP="000E1B41">
      <w:pPr>
        <w:spacing w:after="0"/>
        <w:jc w:val="both"/>
        <w:rPr>
          <w:rFonts w:ascii="Arial" w:hAnsi="Arial"/>
          <w:b/>
          <w:bCs/>
          <w:sz w:val="24"/>
          <w:szCs w:val="24"/>
        </w:rPr>
      </w:pPr>
      <w:r>
        <w:rPr>
          <w:rFonts w:ascii="Arial" w:hAnsi="Arial"/>
          <w:b/>
          <w:bCs/>
          <w:sz w:val="24"/>
          <w:szCs w:val="24"/>
        </w:rPr>
        <w:t xml:space="preserve">PRESS RELEASE </w:t>
      </w:r>
    </w:p>
    <w:p w14:paraId="542D7B71" w14:textId="77777777" w:rsidR="000F0A53" w:rsidRPr="00B05BF6" w:rsidRDefault="000F0A53" w:rsidP="000E1B41">
      <w:pPr>
        <w:spacing w:after="0"/>
        <w:jc w:val="both"/>
        <w:rPr>
          <w:rFonts w:ascii="Arial" w:hAnsi="Arial"/>
          <w:b/>
          <w:bCs/>
          <w:sz w:val="18"/>
          <w:szCs w:val="18"/>
        </w:rPr>
      </w:pPr>
    </w:p>
    <w:p w14:paraId="6FE57A06" w14:textId="77777777" w:rsidR="000F0A53" w:rsidRDefault="000F0A53" w:rsidP="000E1B41">
      <w:pPr>
        <w:spacing w:after="0"/>
        <w:jc w:val="both"/>
        <w:rPr>
          <w:rFonts w:ascii="Arial" w:hAnsi="Arial"/>
          <w:b/>
          <w:bCs/>
          <w:sz w:val="24"/>
          <w:szCs w:val="24"/>
        </w:rPr>
      </w:pPr>
      <w:r>
        <w:rPr>
          <w:rFonts w:ascii="Arial" w:hAnsi="Arial"/>
          <w:b/>
          <w:bCs/>
          <w:sz w:val="24"/>
          <w:szCs w:val="24"/>
        </w:rPr>
        <w:t>(FOR IMMEDIATE RELEASE)</w:t>
      </w:r>
    </w:p>
    <w:p w14:paraId="518723DA" w14:textId="77777777" w:rsidR="000F0A53" w:rsidRDefault="000F0A53" w:rsidP="000E1B41">
      <w:pPr>
        <w:spacing w:after="0"/>
        <w:jc w:val="both"/>
        <w:rPr>
          <w:rFonts w:ascii="Arial" w:hAnsi="Arial"/>
          <w:b/>
          <w:bCs/>
          <w:sz w:val="24"/>
          <w:szCs w:val="24"/>
        </w:rPr>
      </w:pPr>
    </w:p>
    <w:p w14:paraId="73120A75" w14:textId="16D45F94" w:rsidR="001C2DCF" w:rsidRDefault="006411D3" w:rsidP="00F83DC6">
      <w:pPr>
        <w:spacing w:after="0"/>
        <w:jc w:val="center"/>
        <w:rPr>
          <w:rFonts w:ascii="Arial" w:hAnsi="Arial"/>
          <w:b/>
          <w:bCs/>
          <w:sz w:val="36"/>
          <w:szCs w:val="36"/>
        </w:rPr>
      </w:pPr>
      <w:r w:rsidRPr="006411D3">
        <w:rPr>
          <w:rFonts w:ascii="Arial" w:hAnsi="Arial"/>
          <w:b/>
          <w:bCs/>
          <w:sz w:val="36"/>
          <w:szCs w:val="36"/>
        </w:rPr>
        <w:t xml:space="preserve">Medical Hospitality: </w:t>
      </w:r>
    </w:p>
    <w:p w14:paraId="3272F7E4" w14:textId="77777777" w:rsidR="009B40D5" w:rsidRDefault="009B40D5" w:rsidP="00F83DC6">
      <w:pPr>
        <w:spacing w:after="0"/>
        <w:jc w:val="center"/>
        <w:rPr>
          <w:rFonts w:ascii="Arial" w:hAnsi="Arial"/>
          <w:b/>
          <w:bCs/>
          <w:sz w:val="36"/>
          <w:szCs w:val="36"/>
        </w:rPr>
      </w:pPr>
      <w:r>
        <w:rPr>
          <w:rFonts w:ascii="Arial" w:hAnsi="Arial"/>
          <w:b/>
          <w:bCs/>
          <w:sz w:val="36"/>
          <w:szCs w:val="36"/>
        </w:rPr>
        <w:t>When Healthcare Meets Hospitality</w:t>
      </w:r>
    </w:p>
    <w:p w14:paraId="62C89152" w14:textId="0013C8B3" w:rsidR="006411D3" w:rsidRPr="00047A13" w:rsidRDefault="009B40D5" w:rsidP="00F83DC6">
      <w:pPr>
        <w:spacing w:after="0"/>
        <w:jc w:val="center"/>
        <w:rPr>
          <w:rFonts w:ascii="Arial" w:hAnsi="Arial"/>
          <w:i/>
          <w:iCs/>
          <w:sz w:val="28"/>
          <w:szCs w:val="28"/>
        </w:rPr>
      </w:pPr>
      <w:r w:rsidRPr="009B40D5">
        <w:rPr>
          <w:rFonts w:ascii="Arial" w:hAnsi="Arial"/>
          <w:sz w:val="36"/>
          <w:szCs w:val="36"/>
        </w:rPr>
        <w:t>“</w:t>
      </w:r>
      <w:r w:rsidR="006411D3" w:rsidRPr="006411D3">
        <w:rPr>
          <w:rFonts w:ascii="Arial" w:hAnsi="Arial"/>
          <w:i/>
          <w:iCs/>
          <w:sz w:val="28"/>
          <w:szCs w:val="28"/>
        </w:rPr>
        <w:t xml:space="preserve">The next phase of healthcare will not be defined only by hospitals, clinics, or wellness resorts, but by integrated platforms </w:t>
      </w:r>
      <w:r w:rsidR="00A5517C">
        <w:rPr>
          <w:rFonts w:ascii="Arial" w:hAnsi="Arial"/>
          <w:i/>
          <w:iCs/>
          <w:sz w:val="28"/>
          <w:szCs w:val="28"/>
        </w:rPr>
        <w:t xml:space="preserve">from </w:t>
      </w:r>
      <w:r w:rsidR="006411D3" w:rsidRPr="006411D3">
        <w:rPr>
          <w:rFonts w:ascii="Arial" w:hAnsi="Arial"/>
          <w:i/>
          <w:iCs/>
          <w:sz w:val="28"/>
          <w:szCs w:val="28"/>
        </w:rPr>
        <w:t>medical credibility, quality service,</w:t>
      </w:r>
      <w:r w:rsidR="00A5517C">
        <w:rPr>
          <w:rFonts w:ascii="Arial" w:hAnsi="Arial"/>
          <w:i/>
          <w:iCs/>
          <w:sz w:val="28"/>
          <w:szCs w:val="28"/>
        </w:rPr>
        <w:t xml:space="preserve"> and hospitality</w:t>
      </w:r>
      <w:r w:rsidR="006411D3" w:rsidRPr="006411D3">
        <w:rPr>
          <w:rFonts w:ascii="Arial" w:hAnsi="Arial"/>
          <w:i/>
          <w:iCs/>
          <w:sz w:val="28"/>
          <w:szCs w:val="28"/>
        </w:rPr>
        <w:t>”</w:t>
      </w:r>
    </w:p>
    <w:p w14:paraId="6FCE91CD" w14:textId="77777777" w:rsidR="000F0A53" w:rsidRDefault="000F0A53" w:rsidP="00F83DC6">
      <w:pPr>
        <w:spacing w:after="0"/>
        <w:jc w:val="center"/>
        <w:rPr>
          <w:rFonts w:ascii="Arial" w:hAnsi="Arial"/>
          <w:sz w:val="24"/>
          <w:szCs w:val="24"/>
        </w:rPr>
      </w:pPr>
    </w:p>
    <w:p w14:paraId="62BC5ABC" w14:textId="6120DEE0" w:rsidR="000F0A53" w:rsidRDefault="000F0A53" w:rsidP="000E1B41">
      <w:pPr>
        <w:spacing w:after="0"/>
        <w:jc w:val="both"/>
        <w:rPr>
          <w:rFonts w:ascii="Arial" w:hAnsi="Arial"/>
          <w:sz w:val="24"/>
          <w:szCs w:val="24"/>
        </w:rPr>
      </w:pPr>
      <w:r>
        <w:rPr>
          <w:rFonts w:ascii="Arial" w:hAnsi="Arial"/>
          <w:sz w:val="24"/>
          <w:szCs w:val="24"/>
        </w:rPr>
        <w:t>New York</w:t>
      </w:r>
      <w:r w:rsidRPr="00B05BF6">
        <w:rPr>
          <w:rFonts w:ascii="Arial" w:hAnsi="Arial"/>
          <w:sz w:val="24"/>
          <w:szCs w:val="24"/>
        </w:rPr>
        <w:t xml:space="preserve">, </w:t>
      </w:r>
      <w:r w:rsidR="00976999">
        <w:rPr>
          <w:rFonts w:ascii="Arial" w:hAnsi="Arial"/>
          <w:sz w:val="24"/>
          <w:szCs w:val="24"/>
        </w:rPr>
        <w:t>August</w:t>
      </w:r>
      <w:r w:rsidR="00A72133">
        <w:rPr>
          <w:rFonts w:ascii="Arial" w:hAnsi="Arial"/>
          <w:sz w:val="24"/>
          <w:szCs w:val="24"/>
        </w:rPr>
        <w:t xml:space="preserve"> </w:t>
      </w:r>
      <w:r w:rsidR="00976999">
        <w:rPr>
          <w:rFonts w:ascii="Arial" w:hAnsi="Arial"/>
          <w:sz w:val="24"/>
          <w:szCs w:val="24"/>
        </w:rPr>
        <w:t>1</w:t>
      </w:r>
      <w:r w:rsidR="001C2DCF">
        <w:rPr>
          <w:rFonts w:ascii="Arial" w:hAnsi="Arial"/>
          <w:sz w:val="24"/>
          <w:szCs w:val="24"/>
        </w:rPr>
        <w:t>8</w:t>
      </w:r>
      <w:r>
        <w:rPr>
          <w:rFonts w:ascii="Arial" w:hAnsi="Arial"/>
          <w:sz w:val="24"/>
          <w:szCs w:val="24"/>
        </w:rPr>
        <w:t>, 202</w:t>
      </w:r>
      <w:r w:rsidR="006411D3">
        <w:rPr>
          <w:rFonts w:ascii="Arial" w:hAnsi="Arial"/>
          <w:sz w:val="24"/>
          <w:szCs w:val="24"/>
        </w:rPr>
        <w:t>6</w:t>
      </w:r>
      <w:r>
        <w:rPr>
          <w:rFonts w:ascii="Arial" w:hAnsi="Arial"/>
          <w:sz w:val="24"/>
          <w:szCs w:val="24"/>
        </w:rPr>
        <w:t xml:space="preserve">; </w:t>
      </w:r>
    </w:p>
    <w:p w14:paraId="6EF1C279" w14:textId="77777777" w:rsidR="000A6F99" w:rsidRDefault="000A6F99" w:rsidP="000E1B41">
      <w:pPr>
        <w:spacing w:after="0"/>
        <w:jc w:val="both"/>
        <w:rPr>
          <w:rFonts w:ascii="Arial" w:hAnsi="Arial"/>
          <w:bCs/>
          <w:sz w:val="24"/>
          <w:szCs w:val="24"/>
        </w:rPr>
      </w:pPr>
    </w:p>
    <w:p w14:paraId="69A20C43" w14:textId="146E6E31" w:rsidR="00E502FA" w:rsidRDefault="006411D3" w:rsidP="000E1B41">
      <w:pPr>
        <w:spacing w:after="0"/>
        <w:jc w:val="both"/>
        <w:rPr>
          <w:rFonts w:ascii="Arial" w:hAnsi="Arial"/>
          <w:bCs/>
          <w:sz w:val="24"/>
          <w:szCs w:val="24"/>
        </w:rPr>
      </w:pPr>
      <w:r w:rsidRPr="006411D3">
        <w:rPr>
          <w:rFonts w:ascii="Arial" w:hAnsi="Arial"/>
          <w:bCs/>
          <w:sz w:val="24"/>
          <w:szCs w:val="24"/>
        </w:rPr>
        <w:t xml:space="preserve">The </w:t>
      </w:r>
      <w:r w:rsidR="001C2DCF">
        <w:rPr>
          <w:rFonts w:ascii="Arial" w:hAnsi="Arial"/>
          <w:bCs/>
          <w:sz w:val="24"/>
          <w:szCs w:val="24"/>
        </w:rPr>
        <w:t>“M</w:t>
      </w:r>
      <w:r w:rsidRPr="006411D3">
        <w:rPr>
          <w:rFonts w:ascii="Arial" w:hAnsi="Arial"/>
          <w:bCs/>
          <w:sz w:val="24"/>
          <w:szCs w:val="24"/>
        </w:rPr>
        <w:t xml:space="preserve">edical </w:t>
      </w:r>
      <w:r w:rsidR="001C2DCF">
        <w:rPr>
          <w:rFonts w:ascii="Arial" w:hAnsi="Arial"/>
          <w:bCs/>
          <w:sz w:val="24"/>
          <w:szCs w:val="24"/>
        </w:rPr>
        <w:t>H</w:t>
      </w:r>
      <w:r w:rsidRPr="006411D3">
        <w:rPr>
          <w:rFonts w:ascii="Arial" w:hAnsi="Arial"/>
          <w:bCs/>
          <w:sz w:val="24"/>
          <w:szCs w:val="24"/>
        </w:rPr>
        <w:t xml:space="preserve">ospitality </w:t>
      </w:r>
      <w:r w:rsidR="001C2DCF">
        <w:rPr>
          <w:rFonts w:ascii="Arial" w:hAnsi="Arial"/>
          <w:bCs/>
          <w:sz w:val="24"/>
          <w:szCs w:val="24"/>
        </w:rPr>
        <w:t xml:space="preserve">Service Sector” </w:t>
      </w:r>
      <w:r w:rsidRPr="006411D3">
        <w:rPr>
          <w:rFonts w:ascii="Arial" w:hAnsi="Arial"/>
          <w:bCs/>
          <w:sz w:val="24"/>
          <w:szCs w:val="24"/>
        </w:rPr>
        <w:t>is entering a new phase of strategic importance as healthcare, wellness, travel, and real estate converge into a broader consumer health ecosystem. For decades, healthcare delivery was primarily centered on episodic treatment, hospital-based intervention, and physician-led care. However, aging populations, rising chronic disease, higher healthcare costs, post-COVID health priorities, and growing consumer demand for convenience, transparency, and personalization are</w:t>
      </w:r>
      <w:r w:rsidR="001C2DCF">
        <w:rPr>
          <w:rFonts w:ascii="Arial" w:hAnsi="Arial"/>
          <w:bCs/>
          <w:sz w:val="24"/>
          <w:szCs w:val="24"/>
        </w:rPr>
        <w:t xml:space="preserve"> providing opportunities service providers</w:t>
      </w:r>
      <w:r w:rsidRPr="006411D3">
        <w:rPr>
          <w:rFonts w:ascii="Arial" w:hAnsi="Arial"/>
          <w:bCs/>
          <w:sz w:val="24"/>
          <w:szCs w:val="24"/>
        </w:rPr>
        <w:t xml:space="preserve">. </w:t>
      </w:r>
    </w:p>
    <w:p w14:paraId="288431D3" w14:textId="77777777" w:rsidR="006411D3" w:rsidRDefault="006411D3" w:rsidP="000E1B41">
      <w:pPr>
        <w:spacing w:after="0"/>
        <w:jc w:val="both"/>
        <w:rPr>
          <w:rFonts w:ascii="Arial" w:hAnsi="Arial"/>
          <w:bCs/>
          <w:sz w:val="24"/>
          <w:szCs w:val="24"/>
        </w:rPr>
      </w:pPr>
    </w:p>
    <w:p w14:paraId="6555D131" w14:textId="39B4BF7D" w:rsidR="009F058A" w:rsidRDefault="006411D3" w:rsidP="000E1B41">
      <w:pPr>
        <w:widowControl w:val="0"/>
        <w:tabs>
          <w:tab w:val="left" w:pos="142"/>
        </w:tabs>
        <w:overflowPunct w:val="0"/>
        <w:autoSpaceDE w:val="0"/>
        <w:autoSpaceDN w:val="0"/>
        <w:adjustRightInd w:val="0"/>
        <w:spacing w:after="0" w:line="259" w:lineRule="auto"/>
        <w:jc w:val="both"/>
        <w:rPr>
          <w:rFonts w:ascii="Arial" w:hAnsi="Arial"/>
          <w:bCs/>
          <w:sz w:val="24"/>
          <w:szCs w:val="24"/>
        </w:rPr>
      </w:pPr>
      <w:r w:rsidRPr="006411D3">
        <w:rPr>
          <w:rFonts w:ascii="Arial" w:hAnsi="Arial"/>
          <w:bCs/>
          <w:sz w:val="24"/>
          <w:szCs w:val="24"/>
        </w:rPr>
        <w:t>According to a recent report by M Capital Group, Medical Hospitality:</w:t>
      </w:r>
      <w:r w:rsidR="00CF1018">
        <w:rPr>
          <w:rFonts w:ascii="Arial" w:hAnsi="Arial"/>
          <w:bCs/>
          <w:sz w:val="24"/>
          <w:szCs w:val="24"/>
        </w:rPr>
        <w:t xml:space="preserve"> “</w:t>
      </w:r>
      <w:r w:rsidR="00CF1018" w:rsidRPr="00CF1018">
        <w:rPr>
          <w:rFonts w:ascii="Arial" w:hAnsi="Arial"/>
          <w:bCs/>
          <w:sz w:val="24"/>
          <w:szCs w:val="24"/>
        </w:rPr>
        <w:t>Convergence of Medicine, Wellness, Hospitality and Travel</w:t>
      </w:r>
      <w:r w:rsidR="00CF1018">
        <w:rPr>
          <w:rFonts w:ascii="Arial" w:hAnsi="Arial"/>
          <w:bCs/>
          <w:sz w:val="24"/>
          <w:szCs w:val="24"/>
        </w:rPr>
        <w:t>”</w:t>
      </w:r>
      <w:r w:rsidRPr="006411D3">
        <w:rPr>
          <w:rFonts w:ascii="Arial" w:hAnsi="Arial"/>
          <w:bCs/>
          <w:sz w:val="24"/>
          <w:szCs w:val="24"/>
        </w:rPr>
        <w:t xml:space="preserve">, the sector is not developing as a simple extension of luxury hospitals, destination spas, or medical tourism. Instead, the market is evolving into a more institutional and integrated model in which hospitals, specialty clinics, recovery hotels, wellness resorts, senior living communities, branded residences, digital health platforms, and international patient services are </w:t>
      </w:r>
      <w:r w:rsidR="001C2DCF">
        <w:rPr>
          <w:rFonts w:ascii="Arial" w:hAnsi="Arial"/>
          <w:bCs/>
          <w:sz w:val="24"/>
          <w:szCs w:val="24"/>
        </w:rPr>
        <w:t>creating a healthcare eco-</w:t>
      </w:r>
      <w:r w:rsidR="001924EA">
        <w:rPr>
          <w:rFonts w:ascii="Arial" w:hAnsi="Arial"/>
          <w:bCs/>
          <w:sz w:val="24"/>
          <w:szCs w:val="24"/>
        </w:rPr>
        <w:t>support</w:t>
      </w:r>
      <w:r w:rsidR="001C2DCF">
        <w:rPr>
          <w:rFonts w:ascii="Arial" w:hAnsi="Arial"/>
          <w:bCs/>
          <w:sz w:val="24"/>
          <w:szCs w:val="24"/>
        </w:rPr>
        <w:t xml:space="preserve"> system</w:t>
      </w:r>
      <w:r w:rsidRPr="006411D3">
        <w:rPr>
          <w:rFonts w:ascii="Arial" w:hAnsi="Arial"/>
          <w:bCs/>
          <w:sz w:val="24"/>
          <w:szCs w:val="24"/>
        </w:rPr>
        <w:t xml:space="preserve">. The report highlights that medical hospitality is </w:t>
      </w:r>
      <w:r w:rsidR="001C2DCF">
        <w:rPr>
          <w:rFonts w:ascii="Arial" w:hAnsi="Arial"/>
          <w:bCs/>
          <w:sz w:val="24"/>
          <w:szCs w:val="24"/>
        </w:rPr>
        <w:t xml:space="preserve">an outreach of </w:t>
      </w:r>
      <w:r w:rsidRPr="006411D3">
        <w:rPr>
          <w:rFonts w:ascii="Arial" w:hAnsi="Arial"/>
          <w:bCs/>
          <w:sz w:val="24"/>
          <w:szCs w:val="24"/>
        </w:rPr>
        <w:t>clinical outcomes, service quality, operating infrastructure, and consumer trust reinforce one another across the full patient journey.</w:t>
      </w:r>
    </w:p>
    <w:p w14:paraId="0F59A0C5" w14:textId="77777777" w:rsidR="006411D3" w:rsidRDefault="006411D3" w:rsidP="000E1B41">
      <w:pPr>
        <w:widowControl w:val="0"/>
        <w:tabs>
          <w:tab w:val="left" w:pos="142"/>
        </w:tabs>
        <w:overflowPunct w:val="0"/>
        <w:autoSpaceDE w:val="0"/>
        <w:autoSpaceDN w:val="0"/>
        <w:adjustRightInd w:val="0"/>
        <w:spacing w:after="0" w:line="259" w:lineRule="auto"/>
        <w:jc w:val="both"/>
        <w:rPr>
          <w:rFonts w:ascii="Arial" w:hAnsi="Arial"/>
          <w:sz w:val="24"/>
          <w:szCs w:val="24"/>
        </w:rPr>
      </w:pPr>
    </w:p>
    <w:p w14:paraId="2847327F" w14:textId="6396DD62" w:rsidR="001C2DCF" w:rsidRDefault="009F058A" w:rsidP="000E1B41">
      <w:pPr>
        <w:widowControl w:val="0"/>
        <w:tabs>
          <w:tab w:val="left" w:pos="142"/>
        </w:tabs>
        <w:overflowPunct w:val="0"/>
        <w:autoSpaceDE w:val="0"/>
        <w:autoSpaceDN w:val="0"/>
        <w:adjustRightInd w:val="0"/>
        <w:spacing w:after="0" w:line="259" w:lineRule="auto"/>
        <w:jc w:val="both"/>
        <w:rPr>
          <w:rFonts w:ascii="Arial" w:hAnsi="Arial"/>
          <w:sz w:val="24"/>
          <w:szCs w:val="24"/>
        </w:rPr>
      </w:pPr>
      <w:r>
        <w:rPr>
          <w:rFonts w:ascii="Arial" w:hAnsi="Arial"/>
          <w:sz w:val="24"/>
          <w:szCs w:val="24"/>
        </w:rPr>
        <w:t xml:space="preserve">According to the M Capital Report, it also seems, </w:t>
      </w:r>
      <w:r w:rsidR="006411D3" w:rsidRPr="006411D3">
        <w:rPr>
          <w:rFonts w:ascii="Arial" w:hAnsi="Arial"/>
          <w:sz w:val="24"/>
          <w:szCs w:val="24"/>
        </w:rPr>
        <w:t>several data points support the long-term opportunity. The global wellness economy reached approximately US$6.8 trillion in 202</w:t>
      </w:r>
      <w:r w:rsidR="001C2DCF">
        <w:rPr>
          <w:rFonts w:ascii="Arial" w:hAnsi="Arial"/>
          <w:sz w:val="24"/>
          <w:szCs w:val="24"/>
        </w:rPr>
        <w:t>6</w:t>
      </w:r>
      <w:r w:rsidR="006411D3" w:rsidRPr="006411D3">
        <w:rPr>
          <w:rFonts w:ascii="Arial" w:hAnsi="Arial"/>
          <w:sz w:val="24"/>
          <w:szCs w:val="24"/>
        </w:rPr>
        <w:t xml:space="preserve"> and is projected to reach approximately US$9.8 trillion by 2029, while the global medical tourism market is forecast to expand from approximately US$46.78 billion in 2026 to US$250.02 billion by 2034, representing a projected 23.31% CAGR.</w:t>
      </w:r>
    </w:p>
    <w:p w14:paraId="4E6908FA" w14:textId="19749319" w:rsidR="000F0A53" w:rsidRPr="00307F3F" w:rsidRDefault="001C2DCF" w:rsidP="00307F3F">
      <w:pPr>
        <w:spacing w:after="0" w:line="240" w:lineRule="auto"/>
        <w:rPr>
          <w:rFonts w:ascii="Arial" w:hAnsi="Arial"/>
          <w:sz w:val="24"/>
          <w:szCs w:val="24"/>
        </w:rPr>
      </w:pPr>
      <w:r>
        <w:rPr>
          <w:rFonts w:ascii="Arial" w:hAnsi="Arial"/>
          <w:sz w:val="24"/>
          <w:szCs w:val="24"/>
        </w:rPr>
        <w:br w:type="page"/>
      </w:r>
    </w:p>
    <w:p w14:paraId="0AABFA8A" w14:textId="35916378" w:rsidR="00A74647" w:rsidRDefault="006411D3" w:rsidP="000E1B41">
      <w:pPr>
        <w:pStyle w:val="Text"/>
        <w:spacing w:after="0"/>
        <w:rPr>
          <w:rFonts w:ascii="Arial" w:hAnsi="Arial"/>
          <w:noProof w:val="0"/>
        </w:rPr>
      </w:pPr>
      <w:r w:rsidRPr="006411D3">
        <w:rPr>
          <w:rFonts w:ascii="Arial" w:hAnsi="Arial"/>
          <w:noProof w:val="0"/>
        </w:rPr>
        <w:lastRenderedPageBreak/>
        <w:t>“</w:t>
      </w:r>
      <w:r w:rsidR="00CF1018">
        <w:rPr>
          <w:rFonts w:ascii="Arial" w:hAnsi="Arial"/>
          <w:noProof w:val="0"/>
        </w:rPr>
        <w:t>H</w:t>
      </w:r>
      <w:r w:rsidRPr="006411D3">
        <w:rPr>
          <w:rFonts w:ascii="Arial" w:hAnsi="Arial"/>
          <w:noProof w:val="0"/>
        </w:rPr>
        <w:t>ospitality</w:t>
      </w:r>
      <w:r w:rsidR="001C2DCF">
        <w:rPr>
          <w:rFonts w:ascii="Arial" w:hAnsi="Arial"/>
          <w:noProof w:val="0"/>
        </w:rPr>
        <w:t xml:space="preserve"> is at the core of healthcare today”</w:t>
      </w:r>
      <w:r w:rsidRPr="006411D3">
        <w:rPr>
          <w:rFonts w:ascii="Arial" w:hAnsi="Arial"/>
          <w:noProof w:val="0"/>
        </w:rPr>
        <w:t>.</w:t>
      </w:r>
      <w:r w:rsidR="00CF1018" w:rsidRPr="00CF1018">
        <w:rPr>
          <w:rFonts w:ascii="Arial" w:eastAsia="Calibri" w:hAnsi="Arial"/>
          <w:bCs w:val="0"/>
          <w:i/>
          <w:iCs/>
          <w:noProof w:val="0"/>
          <w:color w:val="auto"/>
          <w:sz w:val="28"/>
          <w:szCs w:val="28"/>
          <w:shd w:val="clear" w:color="auto" w:fill="auto"/>
        </w:rPr>
        <w:t xml:space="preserve"> </w:t>
      </w:r>
      <w:r w:rsidR="00CF1018" w:rsidRPr="00CF1018">
        <w:rPr>
          <w:rFonts w:ascii="Arial" w:hAnsi="Arial"/>
          <w:i/>
          <w:iCs/>
          <w:noProof w:val="0"/>
        </w:rPr>
        <w:t>The next phase of healthcare will not be defined only by hospitals, clinics, or wellness resorts, but by integrated platforms from medical credibility, quality service, and hospitality</w:t>
      </w:r>
      <w:r w:rsidRPr="006411D3">
        <w:rPr>
          <w:rFonts w:ascii="Arial" w:hAnsi="Arial"/>
          <w:noProof w:val="0"/>
        </w:rPr>
        <w:t xml:space="preserve">,” according to </w:t>
      </w:r>
      <w:r w:rsidR="001C2DCF">
        <w:rPr>
          <w:rFonts w:ascii="Arial" w:hAnsi="Arial"/>
          <w:noProof w:val="0"/>
        </w:rPr>
        <w:t>Yi Wu</w:t>
      </w:r>
      <w:r w:rsidRPr="006411D3">
        <w:rPr>
          <w:rFonts w:ascii="Arial" w:hAnsi="Arial"/>
          <w:noProof w:val="0"/>
        </w:rPr>
        <w:t xml:space="preserve">, </w:t>
      </w:r>
      <w:r w:rsidR="001C2DCF">
        <w:rPr>
          <w:rFonts w:ascii="Arial" w:hAnsi="Arial"/>
          <w:noProof w:val="0"/>
        </w:rPr>
        <w:t xml:space="preserve">at </w:t>
      </w:r>
      <w:r w:rsidRPr="006411D3">
        <w:rPr>
          <w:rFonts w:ascii="Arial" w:hAnsi="Arial"/>
          <w:noProof w:val="0"/>
        </w:rPr>
        <w:t>M Capital Group.</w:t>
      </w:r>
    </w:p>
    <w:p w14:paraId="23E2CAED" w14:textId="77777777" w:rsidR="006411D3" w:rsidRDefault="006411D3" w:rsidP="000E1B41">
      <w:pPr>
        <w:pStyle w:val="Text"/>
        <w:spacing w:after="0"/>
        <w:rPr>
          <w:rFonts w:ascii="Arial" w:hAnsi="Arial"/>
          <w:noProof w:val="0"/>
        </w:rPr>
      </w:pPr>
    </w:p>
    <w:p w14:paraId="4B07050A" w14:textId="3D0149D2" w:rsidR="000F0A53" w:rsidRDefault="006411D3" w:rsidP="000E1B41">
      <w:pPr>
        <w:pStyle w:val="Text"/>
        <w:spacing w:after="0"/>
        <w:rPr>
          <w:rFonts w:ascii="Arial" w:hAnsi="Arial"/>
          <w:b/>
        </w:rPr>
      </w:pPr>
      <w:r w:rsidRPr="006411D3">
        <w:rPr>
          <w:rFonts w:ascii="Arial" w:hAnsi="Arial"/>
          <w:b/>
        </w:rPr>
        <w:t>Please find attached M Capital Group Research Report: “Medical Hospitality: The Convergence of Medicine, Wellness, and Travel.”</w:t>
      </w:r>
    </w:p>
    <w:p w14:paraId="60164973" w14:textId="77777777" w:rsidR="006411D3" w:rsidRPr="002562F5" w:rsidRDefault="006411D3" w:rsidP="000E1B41">
      <w:pPr>
        <w:pStyle w:val="Text"/>
        <w:spacing w:after="0"/>
        <w:rPr>
          <w:rFonts w:ascii="Arial" w:hAnsi="Arial"/>
          <w:noProof w:val="0"/>
        </w:rPr>
      </w:pPr>
    </w:p>
    <w:p w14:paraId="67592F31" w14:textId="77777777" w:rsidR="00F72878" w:rsidRPr="00F72878" w:rsidRDefault="00F72878" w:rsidP="000E1B41">
      <w:pPr>
        <w:spacing w:after="0"/>
        <w:jc w:val="both"/>
        <w:rPr>
          <w:rFonts w:ascii="Arial" w:eastAsiaTheme="minorHAnsi" w:hAnsi="Arial"/>
          <w:bCs/>
          <w:i/>
          <w:color w:val="000000"/>
          <w:sz w:val="24"/>
          <w:szCs w:val="24"/>
          <w:shd w:val="clear" w:color="auto" w:fill="FFFFFF"/>
        </w:rPr>
      </w:pPr>
      <w:r w:rsidRPr="00F72878">
        <w:rPr>
          <w:rFonts w:ascii="Arial" w:eastAsiaTheme="minorHAnsi" w:hAnsi="Arial"/>
          <w:bCs/>
          <w:i/>
          <w:color w:val="000000"/>
          <w:sz w:val="24"/>
          <w:szCs w:val="24"/>
          <w:shd w:val="clear" w:color="auto" w:fill="FFFFFF"/>
        </w:rPr>
        <w:t xml:space="preserve">M Capital Group (“MCG”) </w:t>
      </w:r>
      <w:r w:rsidRPr="00F72878">
        <w:rPr>
          <w:rFonts w:ascii="Arial" w:eastAsia="Times New Roman" w:hAnsi="Arial"/>
          <w:i/>
          <w:sz w:val="24"/>
          <w:szCs w:val="24"/>
        </w:rPr>
        <w:t xml:space="preserve">provides unique international expertise with local know-how mainly in Merchant Banking, Global Advisory, and Asset Management. </w:t>
      </w:r>
      <w:r w:rsidRPr="00F72878">
        <w:rPr>
          <w:rFonts w:ascii="Arial" w:hAnsi="Arial"/>
          <w:i/>
          <w:sz w:val="24"/>
          <w:szCs w:val="24"/>
        </w:rPr>
        <w:t xml:space="preserve">MCG acts as partner of choice for </w:t>
      </w:r>
      <w:r w:rsidRPr="00F72878">
        <w:rPr>
          <w:rFonts w:ascii="Arial" w:eastAsiaTheme="minorHAnsi" w:hAnsi="Arial"/>
          <w:bCs/>
          <w:i/>
          <w:color w:val="000000"/>
          <w:sz w:val="24"/>
          <w:szCs w:val="24"/>
          <w:shd w:val="clear" w:color="auto" w:fill="FFFFFF"/>
        </w:rPr>
        <w:t>corporations, entrepreneurs, management teams, governments, institutional investors and high net worth individuals, across industries and geographies, with specific targeted expertise. MCG draws upon long established and exclusive senior relationships in the US, Europe, Middle East, Africa and Asia.</w:t>
      </w:r>
      <w:r w:rsidRPr="00F72878">
        <w:rPr>
          <w:rFonts w:ascii="Times New Roman" w:hAnsi="Times New Roman" w:cs="Times New Roman"/>
          <w:sz w:val="24"/>
          <w:szCs w:val="24"/>
        </w:rPr>
        <w:t xml:space="preserve"> </w:t>
      </w:r>
      <w:r w:rsidRPr="00F72878">
        <w:rPr>
          <w:rFonts w:ascii="Arial" w:eastAsiaTheme="minorHAnsi" w:hAnsi="Arial"/>
          <w:bCs/>
          <w:i/>
          <w:color w:val="000000"/>
          <w:sz w:val="24"/>
          <w:szCs w:val="24"/>
          <w:shd w:val="clear" w:color="auto" w:fill="FFFFFF"/>
        </w:rPr>
        <w:t xml:space="preserve"> Our Word is Our Bond.</w:t>
      </w:r>
    </w:p>
    <w:p w14:paraId="6374647C" w14:textId="77777777" w:rsidR="00F72878" w:rsidRPr="00F72878" w:rsidRDefault="00F72878" w:rsidP="000E1B41">
      <w:pPr>
        <w:spacing w:after="0"/>
        <w:jc w:val="both"/>
        <w:rPr>
          <w:rFonts w:ascii="Arial" w:eastAsiaTheme="minorHAnsi" w:hAnsi="Arial"/>
          <w:bCs/>
          <w:i/>
          <w:color w:val="000000"/>
          <w:sz w:val="24"/>
          <w:szCs w:val="24"/>
          <w:shd w:val="clear" w:color="auto" w:fill="FFFFFF"/>
        </w:rPr>
      </w:pPr>
    </w:p>
    <w:p w14:paraId="033FC24A" w14:textId="77777777" w:rsidR="00F72878" w:rsidRPr="00F72878" w:rsidRDefault="00F72878" w:rsidP="000E1B41">
      <w:pPr>
        <w:spacing w:after="0"/>
        <w:jc w:val="both"/>
        <w:rPr>
          <w:rFonts w:ascii="Arial" w:eastAsiaTheme="minorHAnsi" w:hAnsi="Arial"/>
          <w:b/>
          <w:iCs/>
          <w:color w:val="2F5496" w:themeColor="accent1" w:themeShade="BF"/>
          <w:sz w:val="24"/>
          <w:szCs w:val="24"/>
          <w:u w:val="single"/>
          <w:shd w:val="clear" w:color="auto" w:fill="FFFFFF"/>
        </w:rPr>
      </w:pPr>
      <w:r w:rsidRPr="00F72878">
        <w:rPr>
          <w:rFonts w:ascii="Arial" w:eastAsiaTheme="minorHAnsi" w:hAnsi="Arial"/>
          <w:b/>
          <w:iCs/>
          <w:color w:val="2F5496" w:themeColor="accent1" w:themeShade="BF"/>
          <w:sz w:val="24"/>
          <w:szCs w:val="24"/>
          <w:u w:val="single"/>
          <w:shd w:val="clear" w:color="auto" w:fill="FFFFFF"/>
        </w:rPr>
        <w:t xml:space="preserve">HASHTAGS: </w:t>
      </w:r>
    </w:p>
    <w:p w14:paraId="19026712" w14:textId="316D166C" w:rsidR="006411D3" w:rsidRDefault="00C85683" w:rsidP="000E1B41">
      <w:pPr>
        <w:spacing w:after="0"/>
        <w:jc w:val="both"/>
        <w:rPr>
          <w:rFonts w:ascii="Arial" w:hAnsi="Arial" w:cs="Times New Roman"/>
          <w:iCs/>
          <w:sz w:val="24"/>
          <w:szCs w:val="24"/>
        </w:rPr>
      </w:pPr>
      <w:r w:rsidRPr="00F83DC6">
        <w:rPr>
          <w:rFonts w:ascii="Arial" w:hAnsi="Arial" w:cs="Times New Roman"/>
          <w:iCs/>
          <w:sz w:val="24"/>
          <w:szCs w:val="24"/>
        </w:rPr>
        <w:t>#MedicalHospitality #Healthcare #Hospitality #Wellness #MedicalTourism #HealthTourism #WellnessTourism #HealthcareTravel #GlobalHealthcare #HealthcareIndustry #HealthcareInnovation #HealthInnovation #MedicalInnovation #FutureOfHealthcare #HealthcareTrends #HealthAndWellness #PreventiveCare #PreventiveHealth #PersonalizedMedicine #PrecisionMedicine #IntegrativeMedicine #FunctionalMedicine #LifestyleMedicine #Longevity #HealthyAging #AgingWell #SeniorLiving #SeniorCare #AssistedLiving #PostAcuteCare #RecoveryCare #Rehabilitation #PatientExperience #PatientCare #PatientCenteredCare #PatientEngagement #ContinuumOfCare #CareDelivery #DigitalHealth #HealthTech #MedTech #Telehealth #RemotePatientMonitoring #SmartHospitals #HospitalDesign #HealthcareDesign #HealingEnvironments #HealthcareArchitecture #HealthcareRealEstate #MedicalRealEstate #SeniorHousing #HospitalityDesign #LuxuryHealthcare #LuxuryWellness #WellnessResorts #MedicalSpas #WellnessHotels #DestinationWellness #SpaAndWellness #BehavioralHealth #MentalWellness #CorporateWellness #PopulationHealth #PublicHealth #GlobalHealth #HealthcareInvestment #HealthcareFinance #HealthcareInfrastructure #HealthcareDevelopment #HealthcareLeadership #HealthcareManagement #HospitalManagement #HospitalityManagement #TravelIndustry #TourismIndustry #HotelIndustry #HotelDevelopment #RealEstateInvestment #AlternativeRealEstate #ImpactInvesting #ESG #Innovation #InvestmentResearch #MarketResearch #ThoughtLeadership #IndustryInsights #EconomicDevelopment #GlobalTrends #MCG #MCapitalGroup #MCGResearch #</w:t>
      </w:r>
      <w:r w:rsidR="001C2DCF">
        <w:rPr>
          <w:rFonts w:ascii="Arial" w:hAnsi="Arial" w:cs="Times New Roman"/>
          <w:iCs/>
          <w:sz w:val="24"/>
          <w:szCs w:val="24"/>
        </w:rPr>
        <w:t>Yi Wu</w:t>
      </w:r>
    </w:p>
    <w:p w14:paraId="2630831A" w14:textId="283BDDC1" w:rsidR="001C2DCF" w:rsidRPr="00F83DC6" w:rsidRDefault="001C2DCF" w:rsidP="00307F3F">
      <w:pPr>
        <w:spacing w:after="0" w:line="240" w:lineRule="auto"/>
        <w:rPr>
          <w:rFonts w:ascii="Arial" w:hAnsi="Arial" w:cs="Times New Roman"/>
          <w:iCs/>
          <w:sz w:val="24"/>
          <w:szCs w:val="24"/>
        </w:rPr>
      </w:pPr>
      <w:r>
        <w:rPr>
          <w:rFonts w:ascii="Arial" w:hAnsi="Arial" w:cs="Times New Roman"/>
          <w:iCs/>
          <w:sz w:val="24"/>
          <w:szCs w:val="24"/>
        </w:rPr>
        <w:br w:type="page"/>
      </w:r>
    </w:p>
    <w:p w14:paraId="6163F76A" w14:textId="77777777" w:rsidR="00F72878" w:rsidRPr="005B60E1" w:rsidRDefault="00F72878" w:rsidP="000E1B41">
      <w:pPr>
        <w:spacing w:after="0"/>
        <w:jc w:val="both"/>
        <w:rPr>
          <w:rFonts w:ascii="Arial" w:hAnsi="Arial"/>
          <w:iCs/>
          <w:color w:val="2F5496" w:themeColor="accent1" w:themeShade="BF"/>
          <w:sz w:val="24"/>
          <w:szCs w:val="24"/>
          <w:lang w:val="en-CA"/>
        </w:rPr>
      </w:pPr>
      <w:r w:rsidRPr="00F72878">
        <w:rPr>
          <w:rFonts w:ascii="Arial" w:hAnsi="Arial"/>
          <w:b/>
          <w:bCs/>
          <w:iCs/>
          <w:color w:val="2F5496" w:themeColor="accent1" w:themeShade="BF"/>
          <w:sz w:val="24"/>
          <w:szCs w:val="24"/>
          <w:u w:val="single"/>
          <w:lang w:val="en-CA"/>
        </w:rPr>
        <w:lastRenderedPageBreak/>
        <w:t>CONTACT US AT:</w:t>
      </w:r>
    </w:p>
    <w:p w14:paraId="53177C5E" w14:textId="77777777" w:rsidR="00C40C95" w:rsidRPr="00F72878" w:rsidRDefault="00C40C95" w:rsidP="000E1B41">
      <w:pPr>
        <w:spacing w:after="0"/>
        <w:jc w:val="both"/>
        <w:rPr>
          <w:rFonts w:ascii="Arial" w:hAnsi="Arial"/>
          <w:iCs/>
          <w:color w:val="2F5496" w:themeColor="accent1" w:themeShade="BF"/>
          <w:sz w:val="24"/>
          <w:szCs w:val="24"/>
          <w:lang w:val="en-CA"/>
        </w:rPr>
      </w:pPr>
      <w:r w:rsidRPr="00D53DB6">
        <w:rPr>
          <w:rFonts w:ascii="Arial" w:eastAsiaTheme="minorHAnsi" w:hAnsi="Arial"/>
          <w:bCs/>
          <w:iCs/>
          <w:color w:val="000000"/>
          <w:sz w:val="24"/>
          <w:szCs w:val="24"/>
          <w:shd w:val="clear" w:color="auto" w:fill="FFFFFF"/>
          <w:lang w:val="en-CA"/>
        </w:rPr>
        <w:t xml:space="preserve">Rachel Hobin, </w:t>
      </w:r>
      <w:r w:rsidRPr="00B80258">
        <w:rPr>
          <w:rFonts w:ascii="Arial" w:eastAsiaTheme="minorHAnsi" w:hAnsi="Arial"/>
          <w:bCs/>
          <w:iCs/>
          <w:color w:val="000000"/>
          <w:sz w:val="24"/>
          <w:szCs w:val="24"/>
          <w:shd w:val="clear" w:color="auto" w:fill="FFFFFF"/>
          <w:lang w:val="en-CA"/>
        </w:rPr>
        <w:t xml:space="preserve">Email: </w:t>
      </w:r>
      <w:hyperlink r:id="rId6" w:history="1">
        <w:r w:rsidRPr="005B60E1">
          <w:rPr>
            <w:rFonts w:ascii="Arial" w:eastAsiaTheme="minorHAnsi" w:hAnsi="Arial"/>
            <w:bCs/>
            <w:iCs/>
            <w:color w:val="0563C1" w:themeColor="hyperlink"/>
            <w:u w:val="single"/>
            <w:shd w:val="clear" w:color="auto" w:fill="FFFFFF"/>
            <w:lang w:val="en-CA"/>
          </w:rPr>
          <w:t>rhobin</w:t>
        </w:r>
        <w:r w:rsidRPr="00B80258">
          <w:rPr>
            <w:rFonts w:ascii="Arial" w:eastAsiaTheme="minorHAnsi" w:hAnsi="Arial"/>
            <w:bCs/>
            <w:iCs/>
            <w:color w:val="0563C1" w:themeColor="hyperlink"/>
            <w:u w:val="single"/>
            <w:shd w:val="clear" w:color="auto" w:fill="FFFFFF"/>
            <w:lang w:val="en-CA"/>
          </w:rPr>
          <w:t>@mcapital-group.com</w:t>
        </w:r>
      </w:hyperlink>
    </w:p>
    <w:p w14:paraId="470AFA57" w14:textId="77777777" w:rsidR="00F72878" w:rsidRPr="00F72878" w:rsidRDefault="00F72878" w:rsidP="000E1B41">
      <w:pPr>
        <w:spacing w:after="0"/>
        <w:jc w:val="both"/>
        <w:rPr>
          <w:rFonts w:ascii="Arial" w:hAnsi="Arial"/>
          <w:iCs/>
          <w:color w:val="2F5496" w:themeColor="accent1" w:themeShade="BF"/>
          <w:sz w:val="24"/>
          <w:szCs w:val="24"/>
          <w:lang w:val="en-CA"/>
        </w:rPr>
      </w:pPr>
    </w:p>
    <w:p w14:paraId="0B32AD6E" w14:textId="77777777" w:rsidR="00F72878" w:rsidRPr="00F72878" w:rsidRDefault="00F72878" w:rsidP="000E1B41">
      <w:pPr>
        <w:spacing w:after="0"/>
        <w:jc w:val="both"/>
        <w:rPr>
          <w:rFonts w:ascii="Arial" w:hAnsi="Arial"/>
          <w:b/>
          <w:bCs/>
          <w:iCs/>
          <w:color w:val="2F5496" w:themeColor="accent1" w:themeShade="BF"/>
          <w:sz w:val="24"/>
          <w:szCs w:val="24"/>
          <w:u w:val="single"/>
          <w:lang w:val="en-CA"/>
        </w:rPr>
      </w:pPr>
      <w:r w:rsidRPr="00F72878">
        <w:rPr>
          <w:rFonts w:ascii="Arial" w:hAnsi="Arial"/>
          <w:b/>
          <w:bCs/>
          <w:iCs/>
          <w:color w:val="2F5496" w:themeColor="accent1" w:themeShade="BF"/>
          <w:sz w:val="24"/>
          <w:szCs w:val="24"/>
          <w:u w:val="single"/>
          <w:lang w:val="en-CA"/>
        </w:rPr>
        <w:t>FIND US AT:</w:t>
      </w:r>
    </w:p>
    <w:p w14:paraId="323415ED" w14:textId="77777777" w:rsidR="00F72878" w:rsidRPr="00F72878" w:rsidRDefault="00F72878" w:rsidP="000E1B41">
      <w:pPr>
        <w:spacing w:after="0"/>
        <w:jc w:val="both"/>
        <w:rPr>
          <w:rFonts w:ascii="Arial" w:hAnsi="Arial"/>
          <w:iCs/>
          <w:color w:val="2F5496" w:themeColor="accent1" w:themeShade="BF"/>
          <w:sz w:val="24"/>
          <w:szCs w:val="24"/>
          <w:lang w:val="en-CA"/>
        </w:rPr>
      </w:pPr>
      <w:r w:rsidRPr="00F72878">
        <w:rPr>
          <w:rFonts w:ascii="Arial" w:hAnsi="Arial"/>
          <w:iCs/>
          <w:color w:val="2F5496" w:themeColor="accent1" w:themeShade="BF"/>
          <w:sz w:val="24"/>
          <w:szCs w:val="24"/>
          <w:lang w:val="en-CA"/>
        </w:rPr>
        <w:t xml:space="preserve">Website: </w:t>
      </w:r>
      <w:hyperlink r:id="rId7" w:history="1">
        <w:r w:rsidRPr="00F72878">
          <w:rPr>
            <w:rFonts w:ascii="Arial" w:hAnsi="Arial"/>
            <w:iCs/>
            <w:color w:val="2F5496" w:themeColor="accent1" w:themeShade="BF"/>
            <w:sz w:val="24"/>
            <w:szCs w:val="24"/>
            <w:u w:val="single"/>
            <w:lang w:val="en-CA"/>
          </w:rPr>
          <w:t>https://www.mcapital-group.com</w:t>
        </w:r>
      </w:hyperlink>
      <w:r w:rsidRPr="00F72878">
        <w:rPr>
          <w:rFonts w:ascii="Arial" w:hAnsi="Arial"/>
          <w:iCs/>
          <w:color w:val="2F5496" w:themeColor="accent1" w:themeShade="BF"/>
          <w:sz w:val="24"/>
          <w:szCs w:val="24"/>
          <w:lang w:val="en-CA"/>
        </w:rPr>
        <w:t xml:space="preserve"> </w:t>
      </w:r>
    </w:p>
    <w:p w14:paraId="1339EB15" w14:textId="77777777" w:rsidR="00F72878" w:rsidRPr="00F72878" w:rsidRDefault="00F72878" w:rsidP="000E1B41">
      <w:pPr>
        <w:spacing w:after="0"/>
        <w:jc w:val="both"/>
        <w:rPr>
          <w:rFonts w:ascii="Arial" w:hAnsi="Arial"/>
          <w:iCs/>
          <w:color w:val="2F5496" w:themeColor="accent1" w:themeShade="BF"/>
          <w:sz w:val="24"/>
          <w:szCs w:val="24"/>
          <w:lang w:val="en-CA"/>
        </w:rPr>
      </w:pPr>
      <w:r w:rsidRPr="00F72878">
        <w:rPr>
          <w:rFonts w:ascii="Arial" w:hAnsi="Arial"/>
          <w:iCs/>
          <w:color w:val="2F5496" w:themeColor="accent1" w:themeShade="BF"/>
          <w:sz w:val="24"/>
          <w:szCs w:val="24"/>
          <w:lang w:val="en-CA"/>
        </w:rPr>
        <w:t xml:space="preserve">LinkedIn: </w:t>
      </w:r>
      <w:hyperlink r:id="rId8" w:history="1">
        <w:r w:rsidRPr="00F72878">
          <w:rPr>
            <w:rFonts w:ascii="Arial" w:hAnsi="Arial"/>
            <w:iCs/>
            <w:color w:val="2F5496" w:themeColor="accent1" w:themeShade="BF"/>
            <w:sz w:val="24"/>
            <w:szCs w:val="24"/>
            <w:u w:val="single"/>
            <w:lang w:val="en-CA"/>
          </w:rPr>
          <w:t>https://www.linkedin.com/company/m-capital-group/</w:t>
        </w:r>
      </w:hyperlink>
      <w:r w:rsidRPr="00F72878">
        <w:rPr>
          <w:rFonts w:ascii="Arial" w:hAnsi="Arial"/>
          <w:iCs/>
          <w:color w:val="2F5496" w:themeColor="accent1" w:themeShade="BF"/>
          <w:sz w:val="24"/>
          <w:szCs w:val="24"/>
          <w:lang w:val="en-CA"/>
        </w:rPr>
        <w:t xml:space="preserve"> </w:t>
      </w:r>
    </w:p>
    <w:p w14:paraId="2FFC5122" w14:textId="77777777" w:rsidR="00F72878" w:rsidRPr="00F72878" w:rsidRDefault="00F72878" w:rsidP="000E1B41">
      <w:pPr>
        <w:spacing w:after="0"/>
        <w:jc w:val="both"/>
        <w:rPr>
          <w:rFonts w:ascii="Arial" w:hAnsi="Arial"/>
          <w:iCs/>
          <w:color w:val="2F5496" w:themeColor="accent1" w:themeShade="BF"/>
          <w:sz w:val="24"/>
          <w:szCs w:val="24"/>
          <w:lang w:val="en-CA"/>
        </w:rPr>
      </w:pPr>
      <w:r w:rsidRPr="00F72878">
        <w:rPr>
          <w:rFonts w:ascii="Arial" w:hAnsi="Arial"/>
          <w:iCs/>
          <w:color w:val="2F5496" w:themeColor="accent1" w:themeShade="BF"/>
          <w:sz w:val="24"/>
          <w:szCs w:val="24"/>
          <w:lang w:val="en-CA"/>
        </w:rPr>
        <w:t xml:space="preserve">Facebook: </w:t>
      </w:r>
      <w:hyperlink r:id="rId9" w:history="1">
        <w:r w:rsidRPr="00F72878">
          <w:rPr>
            <w:rFonts w:ascii="Arial" w:hAnsi="Arial"/>
            <w:iCs/>
            <w:color w:val="2F5496" w:themeColor="accent1" w:themeShade="BF"/>
            <w:sz w:val="24"/>
            <w:szCs w:val="24"/>
            <w:u w:val="single"/>
            <w:lang w:val="en-CA"/>
          </w:rPr>
          <w:t>https://www.facebook.com/M-Capital-Group-108368137575409</w:t>
        </w:r>
      </w:hyperlink>
      <w:r w:rsidRPr="00F72878">
        <w:rPr>
          <w:rFonts w:ascii="Arial" w:hAnsi="Arial"/>
          <w:iCs/>
          <w:color w:val="2F5496" w:themeColor="accent1" w:themeShade="BF"/>
          <w:sz w:val="24"/>
          <w:szCs w:val="24"/>
          <w:lang w:val="en-CA"/>
        </w:rPr>
        <w:t xml:space="preserve"> </w:t>
      </w:r>
    </w:p>
    <w:p w14:paraId="7DC14A48" w14:textId="77777777" w:rsidR="00F72878" w:rsidRPr="00F72878" w:rsidRDefault="00F72878" w:rsidP="000E1B41">
      <w:pPr>
        <w:spacing w:after="0"/>
        <w:jc w:val="both"/>
        <w:rPr>
          <w:rFonts w:ascii="Arial" w:hAnsi="Arial"/>
          <w:iCs/>
          <w:color w:val="2F5496" w:themeColor="accent1" w:themeShade="BF"/>
          <w:sz w:val="24"/>
          <w:szCs w:val="24"/>
          <w:lang w:val="en-CA"/>
        </w:rPr>
      </w:pPr>
      <w:r w:rsidRPr="00F72878">
        <w:rPr>
          <w:rFonts w:ascii="Arial" w:hAnsi="Arial"/>
          <w:iCs/>
          <w:color w:val="2F5496" w:themeColor="accent1" w:themeShade="BF"/>
          <w:sz w:val="24"/>
          <w:szCs w:val="24"/>
          <w:lang w:val="en-CA"/>
        </w:rPr>
        <w:t xml:space="preserve">Twitter: </w:t>
      </w:r>
      <w:hyperlink r:id="rId10" w:history="1">
        <w:r w:rsidRPr="00F72878">
          <w:rPr>
            <w:rFonts w:ascii="Arial" w:hAnsi="Arial"/>
            <w:iCs/>
            <w:color w:val="2F5496" w:themeColor="accent1" w:themeShade="BF"/>
            <w:sz w:val="24"/>
            <w:szCs w:val="24"/>
            <w:u w:val="single"/>
            <w:lang w:val="en-CA"/>
          </w:rPr>
          <w:t>https://twitter.com/MCapital_Group</w:t>
        </w:r>
      </w:hyperlink>
      <w:r w:rsidRPr="00F72878">
        <w:rPr>
          <w:rFonts w:ascii="Arial" w:hAnsi="Arial"/>
          <w:iCs/>
          <w:color w:val="2F5496" w:themeColor="accent1" w:themeShade="BF"/>
          <w:sz w:val="24"/>
          <w:szCs w:val="24"/>
          <w:lang w:val="en-CA"/>
        </w:rPr>
        <w:t xml:space="preserve"> </w:t>
      </w:r>
    </w:p>
    <w:p w14:paraId="7B4BB08D" w14:textId="77777777" w:rsidR="00F72878" w:rsidRPr="00F72878" w:rsidRDefault="00F72878" w:rsidP="000E1B41">
      <w:pPr>
        <w:spacing w:after="0"/>
        <w:jc w:val="both"/>
        <w:rPr>
          <w:rFonts w:ascii="Arial" w:hAnsi="Arial"/>
          <w:iCs/>
          <w:color w:val="4472C4" w:themeColor="accent1"/>
          <w:sz w:val="24"/>
          <w:szCs w:val="24"/>
          <w:lang w:val="en-CA"/>
        </w:rPr>
      </w:pPr>
      <w:r w:rsidRPr="00F72878">
        <w:rPr>
          <w:rFonts w:ascii="Arial" w:hAnsi="Arial"/>
          <w:iCs/>
          <w:color w:val="2F5496" w:themeColor="accent1" w:themeShade="BF"/>
          <w:sz w:val="24"/>
          <w:szCs w:val="24"/>
          <w:lang w:val="en-CA"/>
        </w:rPr>
        <w:t xml:space="preserve">Instagram: </w:t>
      </w:r>
      <w:hyperlink r:id="rId11" w:history="1">
        <w:r w:rsidRPr="00F72878">
          <w:rPr>
            <w:rFonts w:ascii="Arial" w:hAnsi="Arial"/>
            <w:iCs/>
            <w:color w:val="2F5496" w:themeColor="accent1" w:themeShade="BF"/>
            <w:sz w:val="24"/>
            <w:szCs w:val="24"/>
            <w:u w:val="single"/>
            <w:lang w:val="en-CA"/>
          </w:rPr>
          <w:t>https://www.instagram.com/mcapitalgroup/</w:t>
        </w:r>
      </w:hyperlink>
      <w:r w:rsidRPr="00F72878">
        <w:rPr>
          <w:rFonts w:ascii="Arial" w:hAnsi="Arial"/>
          <w:iCs/>
          <w:color w:val="4472C4" w:themeColor="accent1"/>
          <w:sz w:val="24"/>
          <w:szCs w:val="24"/>
          <w:lang w:val="en-CA"/>
        </w:rPr>
        <w:t xml:space="preserve"> </w:t>
      </w:r>
    </w:p>
    <w:p w14:paraId="21C10FEE" w14:textId="77777777" w:rsidR="002562F5" w:rsidRPr="002562F5" w:rsidRDefault="002562F5" w:rsidP="000E1B41">
      <w:pPr>
        <w:spacing w:after="0" w:line="240" w:lineRule="auto"/>
        <w:jc w:val="both"/>
        <w:rPr>
          <w:rFonts w:ascii="Times New Roman" w:eastAsia="Times New Roman" w:hAnsi="Times New Roman" w:cs="Times New Roman"/>
          <w:sz w:val="24"/>
          <w:szCs w:val="24"/>
        </w:rPr>
      </w:pPr>
    </w:p>
    <w:p w14:paraId="068CD6EF" w14:textId="77777777" w:rsidR="000F0A53" w:rsidRDefault="000F0A53"/>
    <w:sectPr w:rsidR="000F0A5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FE1860" w14:textId="77777777" w:rsidR="00915D9A" w:rsidRDefault="00915D9A" w:rsidP="002562F5">
      <w:pPr>
        <w:spacing w:after="0" w:line="240" w:lineRule="auto"/>
      </w:pPr>
      <w:r>
        <w:separator/>
      </w:r>
    </w:p>
  </w:endnote>
  <w:endnote w:type="continuationSeparator" w:id="0">
    <w:p w14:paraId="620066C0" w14:textId="77777777" w:rsidR="00915D9A" w:rsidRDefault="00915D9A" w:rsidP="00256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14A90" w14:textId="77777777" w:rsidR="002562F5" w:rsidRDefault="002562F5" w:rsidP="002562F5">
    <w:pPr>
      <w:pStyle w:val="a7"/>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color w:val="4472C4" w:themeColor="accent1"/>
      </w:rPr>
      <w:t>1</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color w:val="4472C4" w:themeColor="accent1"/>
      </w:rPr>
      <w:t>2</w:t>
    </w:r>
    <w:r>
      <w:rPr>
        <w:color w:val="4472C4" w:themeColor="accent1"/>
      </w:rPr>
      <w:fldChar w:fldCharType="end"/>
    </w:r>
  </w:p>
  <w:p w14:paraId="02C64FC8" w14:textId="77777777" w:rsidR="002562F5" w:rsidRDefault="002562F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3693B0" w14:textId="77777777" w:rsidR="00915D9A" w:rsidRDefault="00915D9A" w:rsidP="002562F5">
      <w:pPr>
        <w:spacing w:after="0" w:line="240" w:lineRule="auto"/>
      </w:pPr>
      <w:r>
        <w:separator/>
      </w:r>
    </w:p>
  </w:footnote>
  <w:footnote w:type="continuationSeparator" w:id="0">
    <w:p w14:paraId="784C4372" w14:textId="77777777" w:rsidR="00915D9A" w:rsidRDefault="00915D9A" w:rsidP="002562F5">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D3"/>
    <w:rsid w:val="00002A72"/>
    <w:rsid w:val="00047A13"/>
    <w:rsid w:val="000A6F99"/>
    <w:rsid w:val="000E1B41"/>
    <w:rsid w:val="000F0A53"/>
    <w:rsid w:val="000F4E89"/>
    <w:rsid w:val="0010050D"/>
    <w:rsid w:val="001201ED"/>
    <w:rsid w:val="00130F1E"/>
    <w:rsid w:val="0014210B"/>
    <w:rsid w:val="00160858"/>
    <w:rsid w:val="001720B5"/>
    <w:rsid w:val="001924EA"/>
    <w:rsid w:val="001C2DCF"/>
    <w:rsid w:val="001C448B"/>
    <w:rsid w:val="001E1EC2"/>
    <w:rsid w:val="001F4633"/>
    <w:rsid w:val="00210458"/>
    <w:rsid w:val="0022220C"/>
    <w:rsid w:val="00225F06"/>
    <w:rsid w:val="0023144C"/>
    <w:rsid w:val="002562F5"/>
    <w:rsid w:val="00264047"/>
    <w:rsid w:val="00282AC0"/>
    <w:rsid w:val="002B6F36"/>
    <w:rsid w:val="002C0564"/>
    <w:rsid w:val="00307F3F"/>
    <w:rsid w:val="003365F1"/>
    <w:rsid w:val="00344E78"/>
    <w:rsid w:val="00376720"/>
    <w:rsid w:val="003D369A"/>
    <w:rsid w:val="003E3725"/>
    <w:rsid w:val="00446298"/>
    <w:rsid w:val="0047405F"/>
    <w:rsid w:val="004743B3"/>
    <w:rsid w:val="00484279"/>
    <w:rsid w:val="004A4F7F"/>
    <w:rsid w:val="004B393A"/>
    <w:rsid w:val="004F2BAE"/>
    <w:rsid w:val="00523AC6"/>
    <w:rsid w:val="005A762B"/>
    <w:rsid w:val="005B2CEA"/>
    <w:rsid w:val="005B3541"/>
    <w:rsid w:val="005B60E1"/>
    <w:rsid w:val="005C4412"/>
    <w:rsid w:val="006354B8"/>
    <w:rsid w:val="006411D3"/>
    <w:rsid w:val="006476F1"/>
    <w:rsid w:val="00650845"/>
    <w:rsid w:val="00697053"/>
    <w:rsid w:val="006A777C"/>
    <w:rsid w:val="006D6128"/>
    <w:rsid w:val="006E5C10"/>
    <w:rsid w:val="006F0FF5"/>
    <w:rsid w:val="00713CBA"/>
    <w:rsid w:val="00733F80"/>
    <w:rsid w:val="007B718F"/>
    <w:rsid w:val="0080696E"/>
    <w:rsid w:val="008162C7"/>
    <w:rsid w:val="0083000F"/>
    <w:rsid w:val="008723E8"/>
    <w:rsid w:val="00881A80"/>
    <w:rsid w:val="008827FC"/>
    <w:rsid w:val="008E1444"/>
    <w:rsid w:val="00904A7F"/>
    <w:rsid w:val="00915D9A"/>
    <w:rsid w:val="009253FF"/>
    <w:rsid w:val="00941D48"/>
    <w:rsid w:val="00976999"/>
    <w:rsid w:val="009860BC"/>
    <w:rsid w:val="009B40D5"/>
    <w:rsid w:val="009C0F68"/>
    <w:rsid w:val="009E3363"/>
    <w:rsid w:val="009E421F"/>
    <w:rsid w:val="009F058A"/>
    <w:rsid w:val="009F1DEF"/>
    <w:rsid w:val="00A322C6"/>
    <w:rsid w:val="00A518A9"/>
    <w:rsid w:val="00A5517C"/>
    <w:rsid w:val="00A62C0D"/>
    <w:rsid w:val="00A654E0"/>
    <w:rsid w:val="00A72133"/>
    <w:rsid w:val="00A74647"/>
    <w:rsid w:val="00A81EA4"/>
    <w:rsid w:val="00AA4C21"/>
    <w:rsid w:val="00AC084B"/>
    <w:rsid w:val="00AD516F"/>
    <w:rsid w:val="00AE5A2B"/>
    <w:rsid w:val="00B074B5"/>
    <w:rsid w:val="00B16268"/>
    <w:rsid w:val="00B42506"/>
    <w:rsid w:val="00B7297E"/>
    <w:rsid w:val="00BF5E43"/>
    <w:rsid w:val="00C40C95"/>
    <w:rsid w:val="00C85683"/>
    <w:rsid w:val="00CD3C08"/>
    <w:rsid w:val="00CF1018"/>
    <w:rsid w:val="00D53DB6"/>
    <w:rsid w:val="00D72567"/>
    <w:rsid w:val="00DC25CC"/>
    <w:rsid w:val="00DE61EA"/>
    <w:rsid w:val="00E00341"/>
    <w:rsid w:val="00E502FA"/>
    <w:rsid w:val="00EE4048"/>
    <w:rsid w:val="00EF0154"/>
    <w:rsid w:val="00F00A11"/>
    <w:rsid w:val="00F07F41"/>
    <w:rsid w:val="00F15FD8"/>
    <w:rsid w:val="00F21310"/>
    <w:rsid w:val="00F461E4"/>
    <w:rsid w:val="00F51545"/>
    <w:rsid w:val="00F568E0"/>
    <w:rsid w:val="00F72878"/>
    <w:rsid w:val="00F83DC6"/>
    <w:rsid w:val="00FB7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56FA"/>
  <w15:chartTrackingRefBased/>
  <w15:docId w15:val="{92086199-3609-4A4A-B872-28405730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新細明體"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A53"/>
    <w:pPr>
      <w:spacing w:after="200" w:line="276" w:lineRule="auto"/>
    </w:pPr>
    <w:rPr>
      <w:rFonts w:ascii="Calibri" w:eastAsia="Calibri" w:hAnsi="Calibri"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link w:val="TextChar"/>
    <w:autoRedefine/>
    <w:qFormat/>
    <w:rsid w:val="000F0A53"/>
    <w:pPr>
      <w:tabs>
        <w:tab w:val="left" w:pos="0"/>
      </w:tabs>
      <w:spacing w:after="120"/>
      <w:jc w:val="both"/>
    </w:pPr>
    <w:rPr>
      <w:rFonts w:asciiTheme="minorBidi" w:hAnsiTheme="minorBidi" w:cs="Arial"/>
      <w:bCs/>
      <w:noProof/>
      <w:color w:val="000000"/>
      <w:shd w:val="clear" w:color="auto" w:fill="FFFFFF"/>
    </w:rPr>
  </w:style>
  <w:style w:type="character" w:customStyle="1" w:styleId="TextChar">
    <w:name w:val="Text Char"/>
    <w:basedOn w:val="a0"/>
    <w:link w:val="Text"/>
    <w:rsid w:val="000F0A53"/>
    <w:rPr>
      <w:rFonts w:asciiTheme="minorBidi" w:hAnsiTheme="minorBidi" w:cs="Arial"/>
      <w:bCs/>
      <w:noProof/>
      <w:color w:val="000000"/>
    </w:rPr>
  </w:style>
  <w:style w:type="paragraph" w:styleId="Web">
    <w:name w:val="Normal (Web)"/>
    <w:basedOn w:val="a"/>
    <w:uiPriority w:val="99"/>
    <w:unhideWhenUsed/>
    <w:rsid w:val="000F0A53"/>
    <w:rPr>
      <w:rFonts w:ascii="Times New Roman" w:hAnsi="Times New Roman" w:cs="Times New Roman"/>
      <w:sz w:val="24"/>
      <w:szCs w:val="24"/>
    </w:rPr>
  </w:style>
  <w:style w:type="character" w:styleId="a3">
    <w:name w:val="Hyperlink"/>
    <w:basedOn w:val="a0"/>
    <w:uiPriority w:val="99"/>
    <w:unhideWhenUsed/>
    <w:rsid w:val="002562F5"/>
    <w:rPr>
      <w:color w:val="0000FF"/>
      <w:u w:val="single"/>
    </w:rPr>
  </w:style>
  <w:style w:type="character" w:styleId="a4">
    <w:name w:val="Unresolved Mention"/>
    <w:basedOn w:val="a0"/>
    <w:uiPriority w:val="99"/>
    <w:semiHidden/>
    <w:unhideWhenUsed/>
    <w:rsid w:val="002562F5"/>
    <w:rPr>
      <w:color w:val="605E5C"/>
      <w:shd w:val="clear" w:color="auto" w:fill="E1DFDD"/>
    </w:rPr>
  </w:style>
  <w:style w:type="paragraph" w:styleId="a5">
    <w:name w:val="header"/>
    <w:basedOn w:val="a"/>
    <w:link w:val="a6"/>
    <w:uiPriority w:val="99"/>
    <w:unhideWhenUsed/>
    <w:rsid w:val="002562F5"/>
    <w:pPr>
      <w:tabs>
        <w:tab w:val="center" w:pos="4680"/>
        <w:tab w:val="right" w:pos="9360"/>
      </w:tabs>
      <w:spacing w:after="0" w:line="240" w:lineRule="auto"/>
    </w:pPr>
  </w:style>
  <w:style w:type="character" w:customStyle="1" w:styleId="a6">
    <w:name w:val="頁首 字元"/>
    <w:basedOn w:val="a0"/>
    <w:link w:val="a5"/>
    <w:uiPriority w:val="99"/>
    <w:rsid w:val="002562F5"/>
    <w:rPr>
      <w:rFonts w:ascii="Calibri" w:eastAsia="Calibri" w:hAnsi="Calibri" w:cs="Arial"/>
      <w:sz w:val="22"/>
      <w:szCs w:val="22"/>
    </w:rPr>
  </w:style>
  <w:style w:type="paragraph" w:styleId="a7">
    <w:name w:val="footer"/>
    <w:basedOn w:val="a"/>
    <w:link w:val="a8"/>
    <w:uiPriority w:val="99"/>
    <w:unhideWhenUsed/>
    <w:rsid w:val="002562F5"/>
    <w:pPr>
      <w:tabs>
        <w:tab w:val="center" w:pos="4680"/>
        <w:tab w:val="right" w:pos="9360"/>
      </w:tabs>
      <w:spacing w:after="0" w:line="240" w:lineRule="auto"/>
    </w:pPr>
  </w:style>
  <w:style w:type="character" w:customStyle="1" w:styleId="a8">
    <w:name w:val="頁尾 字元"/>
    <w:basedOn w:val="a0"/>
    <w:link w:val="a7"/>
    <w:uiPriority w:val="99"/>
    <w:rsid w:val="002562F5"/>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127297">
      <w:bodyDiv w:val="1"/>
      <w:marLeft w:val="0"/>
      <w:marRight w:val="0"/>
      <w:marTop w:val="0"/>
      <w:marBottom w:val="0"/>
      <w:divBdr>
        <w:top w:val="none" w:sz="0" w:space="0" w:color="auto"/>
        <w:left w:val="none" w:sz="0" w:space="0" w:color="auto"/>
        <w:bottom w:val="none" w:sz="0" w:space="0" w:color="auto"/>
        <w:right w:val="none" w:sz="0" w:space="0" w:color="auto"/>
      </w:divBdr>
    </w:div>
    <w:div w:id="56780521">
      <w:bodyDiv w:val="1"/>
      <w:marLeft w:val="0"/>
      <w:marRight w:val="0"/>
      <w:marTop w:val="0"/>
      <w:marBottom w:val="0"/>
      <w:divBdr>
        <w:top w:val="none" w:sz="0" w:space="0" w:color="auto"/>
        <w:left w:val="none" w:sz="0" w:space="0" w:color="auto"/>
        <w:bottom w:val="none" w:sz="0" w:space="0" w:color="auto"/>
        <w:right w:val="none" w:sz="0" w:space="0" w:color="auto"/>
      </w:divBdr>
    </w:div>
    <w:div w:id="578636922">
      <w:bodyDiv w:val="1"/>
      <w:marLeft w:val="0"/>
      <w:marRight w:val="0"/>
      <w:marTop w:val="0"/>
      <w:marBottom w:val="0"/>
      <w:divBdr>
        <w:top w:val="none" w:sz="0" w:space="0" w:color="auto"/>
        <w:left w:val="none" w:sz="0" w:space="0" w:color="auto"/>
        <w:bottom w:val="none" w:sz="0" w:space="0" w:color="auto"/>
        <w:right w:val="none" w:sz="0" w:space="0" w:color="auto"/>
      </w:divBdr>
    </w:div>
    <w:div w:id="631012160">
      <w:bodyDiv w:val="1"/>
      <w:marLeft w:val="0"/>
      <w:marRight w:val="0"/>
      <w:marTop w:val="0"/>
      <w:marBottom w:val="0"/>
      <w:divBdr>
        <w:top w:val="none" w:sz="0" w:space="0" w:color="auto"/>
        <w:left w:val="none" w:sz="0" w:space="0" w:color="auto"/>
        <w:bottom w:val="none" w:sz="0" w:space="0" w:color="auto"/>
        <w:right w:val="none" w:sz="0" w:space="0" w:color="auto"/>
      </w:divBdr>
    </w:div>
    <w:div w:id="710302534">
      <w:bodyDiv w:val="1"/>
      <w:marLeft w:val="0"/>
      <w:marRight w:val="0"/>
      <w:marTop w:val="0"/>
      <w:marBottom w:val="0"/>
      <w:divBdr>
        <w:top w:val="none" w:sz="0" w:space="0" w:color="auto"/>
        <w:left w:val="none" w:sz="0" w:space="0" w:color="auto"/>
        <w:bottom w:val="none" w:sz="0" w:space="0" w:color="auto"/>
        <w:right w:val="none" w:sz="0" w:space="0" w:color="auto"/>
      </w:divBdr>
    </w:div>
    <w:div w:id="913589907">
      <w:bodyDiv w:val="1"/>
      <w:marLeft w:val="0"/>
      <w:marRight w:val="0"/>
      <w:marTop w:val="0"/>
      <w:marBottom w:val="0"/>
      <w:divBdr>
        <w:top w:val="none" w:sz="0" w:space="0" w:color="auto"/>
        <w:left w:val="none" w:sz="0" w:space="0" w:color="auto"/>
        <w:bottom w:val="none" w:sz="0" w:space="0" w:color="auto"/>
        <w:right w:val="none" w:sz="0" w:space="0" w:color="auto"/>
      </w:divBdr>
    </w:div>
    <w:div w:id="1177841593">
      <w:bodyDiv w:val="1"/>
      <w:marLeft w:val="0"/>
      <w:marRight w:val="0"/>
      <w:marTop w:val="0"/>
      <w:marBottom w:val="0"/>
      <w:divBdr>
        <w:top w:val="none" w:sz="0" w:space="0" w:color="auto"/>
        <w:left w:val="none" w:sz="0" w:space="0" w:color="auto"/>
        <w:bottom w:val="none" w:sz="0" w:space="0" w:color="auto"/>
        <w:right w:val="none" w:sz="0" w:space="0" w:color="auto"/>
      </w:divBdr>
    </w:div>
    <w:div w:id="1358503743">
      <w:bodyDiv w:val="1"/>
      <w:marLeft w:val="0"/>
      <w:marRight w:val="0"/>
      <w:marTop w:val="0"/>
      <w:marBottom w:val="0"/>
      <w:divBdr>
        <w:top w:val="none" w:sz="0" w:space="0" w:color="auto"/>
        <w:left w:val="none" w:sz="0" w:space="0" w:color="auto"/>
        <w:bottom w:val="none" w:sz="0" w:space="0" w:color="auto"/>
        <w:right w:val="none" w:sz="0" w:space="0" w:color="auto"/>
      </w:divBdr>
    </w:div>
    <w:div w:id="1481925867">
      <w:bodyDiv w:val="1"/>
      <w:marLeft w:val="0"/>
      <w:marRight w:val="0"/>
      <w:marTop w:val="0"/>
      <w:marBottom w:val="0"/>
      <w:divBdr>
        <w:top w:val="none" w:sz="0" w:space="0" w:color="auto"/>
        <w:left w:val="none" w:sz="0" w:space="0" w:color="auto"/>
        <w:bottom w:val="none" w:sz="0" w:space="0" w:color="auto"/>
        <w:right w:val="none" w:sz="0" w:space="0" w:color="auto"/>
      </w:divBdr>
    </w:div>
    <w:div w:id="158232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m-capital-group/"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capital-group.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hobin@mcapital-group.com" TargetMode="External"/><Relationship Id="rId11" Type="http://schemas.openxmlformats.org/officeDocument/2006/relationships/hyperlink" Target="https://www.instagram.com/mcapitalgroup/" TargetMode="External"/><Relationship Id="rId5" Type="http://schemas.openxmlformats.org/officeDocument/2006/relationships/endnotes" Target="endnotes.xml"/><Relationship Id="rId10" Type="http://schemas.openxmlformats.org/officeDocument/2006/relationships/hyperlink" Target="https://twitter.com/MCapital_Group" TargetMode="External"/><Relationship Id="rId4" Type="http://schemas.openxmlformats.org/officeDocument/2006/relationships/footnotes" Target="footnotes.xml"/><Relationship Id="rId9" Type="http://schemas.openxmlformats.org/officeDocument/2006/relationships/hyperlink" Target="https://www.facebook.com/M-Capital-Group-10836813757540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761</Words>
  <Characters>4456</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Kuo</dc:creator>
  <cp:keywords/>
  <dc:description/>
  <cp:lastModifiedBy>Yvonne Kuo</cp:lastModifiedBy>
  <cp:revision>4</cp:revision>
  <cp:lastPrinted>2026-08-08T18:18:00Z</cp:lastPrinted>
  <dcterms:created xsi:type="dcterms:W3CDTF">2026-08-08T18:18:00Z</dcterms:created>
  <dcterms:modified xsi:type="dcterms:W3CDTF">2026-08-10T14:22:00Z</dcterms:modified>
</cp:coreProperties>
</file>