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4B69" w14:textId="77777777" w:rsidR="00C66516" w:rsidRDefault="007A4A44">
      <w:r>
        <w:rPr>
          <w:rFonts w:ascii="Arial" w:hAnsi="Arial" w:cs="Arial"/>
          <w:b/>
          <w:sz w:val="28"/>
        </w:rPr>
        <w:t>PRESS RELEASE</w:t>
      </w:r>
      <w:r>
        <w:rPr>
          <w:rFonts w:ascii="Arial" w:hAnsi="Arial" w:cs="Arial"/>
          <w:b/>
        </w:rPr>
        <w:t xml:space="preserve"> </w:t>
      </w:r>
    </w:p>
    <w:p w14:paraId="2505C0AE" w14:textId="77777777" w:rsidR="00C66516" w:rsidRDefault="007A4A44">
      <w:pPr>
        <w:jc w:val="center"/>
      </w:pPr>
      <w:r>
        <w:rPr>
          <w:rFonts w:ascii="Arial" w:hAnsi="Arial" w:cs="Arial"/>
          <w:i/>
          <w:sz w:val="28"/>
        </w:rPr>
        <w:t>(FOR IMMEDIATE RELEASE)</w:t>
      </w:r>
    </w:p>
    <w:p w14:paraId="68BD9C44" w14:textId="77777777" w:rsidR="00C66516" w:rsidRDefault="00C66516">
      <w:pPr>
        <w:jc w:val="center"/>
      </w:pPr>
    </w:p>
    <w:p w14:paraId="4D20BA5D" w14:textId="77777777" w:rsidR="00C66516" w:rsidRDefault="007A4A44">
      <w:pPr>
        <w:jc w:val="center"/>
      </w:pPr>
      <w:bookmarkStart w:id="0" w:name="_Hlk158451279"/>
      <w:r>
        <w:rPr>
          <w:rFonts w:ascii="Arial" w:hAnsi="Arial" w:cs="Arial"/>
          <w:b/>
          <w:sz w:val="32"/>
        </w:rPr>
        <w:t>Higher Education: Learning to Reimagine Education</w:t>
      </w:r>
    </w:p>
    <w:p w14:paraId="7B9A5D92" w14:textId="77777777" w:rsidR="00C66516" w:rsidRDefault="00C66516">
      <w:pPr>
        <w:jc w:val="center"/>
      </w:pPr>
    </w:p>
    <w:p w14:paraId="6C04976F" w14:textId="48C93EF3" w:rsidR="00C66516" w:rsidRDefault="007A4A44">
      <w:pPr>
        <w:jc w:val="center"/>
      </w:pPr>
      <w:r>
        <w:rPr>
          <w:rFonts w:ascii="Arial" w:hAnsi="Arial" w:cs="Arial"/>
          <w:sz w:val="28"/>
        </w:rPr>
        <w:t>“</w:t>
      </w:r>
      <w:r w:rsidR="00B5006A">
        <w:rPr>
          <w:rFonts w:ascii="Arial" w:hAnsi="Arial" w:cs="Arial"/>
          <w:sz w:val="28"/>
          <w:lang w:val="en-GB"/>
        </w:rPr>
        <w:t xml:space="preserve">Globally </w:t>
      </w:r>
      <w:r w:rsidR="00CD1740" w:rsidRPr="00CD1740">
        <w:rPr>
          <w:rFonts w:ascii="Arial" w:hAnsi="Arial" w:cs="Arial"/>
          <w:sz w:val="28"/>
          <w:lang w:val="en-GB"/>
        </w:rPr>
        <w:t>every year, over 250 million students graduate from high schools, vying for an affordable quality education</w:t>
      </w:r>
      <w:r>
        <w:rPr>
          <w:rFonts w:ascii="Arial" w:hAnsi="Arial" w:cs="Arial"/>
          <w:sz w:val="28"/>
        </w:rPr>
        <w:t>"</w:t>
      </w:r>
    </w:p>
    <w:p w14:paraId="07325EA9" w14:textId="77777777" w:rsidR="00C66516" w:rsidRDefault="00C66516"/>
    <w:p w14:paraId="32662B13" w14:textId="4C8C67ED" w:rsidR="00C66516" w:rsidRDefault="007A4A44" w:rsidP="00A854D9">
      <w:pPr>
        <w:spacing w:after="120"/>
      </w:pPr>
      <w:r>
        <w:rPr>
          <w:rFonts w:ascii="Arial" w:hAnsi="Arial" w:cs="Arial"/>
        </w:rPr>
        <w:t>New York, February</w:t>
      </w:r>
      <w:r w:rsidR="00EF3287">
        <w:rPr>
          <w:rFonts w:ascii="Arial" w:hAnsi="Arial" w:cs="Arial"/>
        </w:rPr>
        <w:t xml:space="preserve"> 15</w:t>
      </w:r>
      <w:r>
        <w:rPr>
          <w:rFonts w:ascii="Arial" w:hAnsi="Arial" w:cs="Arial"/>
        </w:rPr>
        <w:t>, 2024.</w:t>
      </w:r>
    </w:p>
    <w:p w14:paraId="55F57D96" w14:textId="76F5C679" w:rsidR="00C66516" w:rsidRDefault="00AA1D1E" w:rsidP="00A854D9">
      <w:pPr>
        <w:spacing w:after="120"/>
        <w:jc w:val="both"/>
      </w:pPr>
      <w:r>
        <w:rPr>
          <w:rFonts w:ascii="Arial" w:hAnsi="Arial" w:cs="Arial"/>
        </w:rPr>
        <w:t>“Every year</w:t>
      </w:r>
      <w:r w:rsidR="00B25463">
        <w:rPr>
          <w:rFonts w:ascii="Arial" w:hAnsi="Arial" w:cs="Arial"/>
        </w:rPr>
        <w:t>,</w:t>
      </w:r>
      <w:r>
        <w:rPr>
          <w:rFonts w:ascii="Arial" w:hAnsi="Arial" w:cs="Arial"/>
        </w:rPr>
        <w:t xml:space="preserve"> over 250</w:t>
      </w:r>
      <w:r w:rsidR="006B3CB6">
        <w:rPr>
          <w:rFonts w:ascii="Arial" w:hAnsi="Arial" w:cs="Arial"/>
        </w:rPr>
        <w:t xml:space="preserve"> million</w:t>
      </w:r>
      <w:r>
        <w:rPr>
          <w:rFonts w:ascii="Arial" w:hAnsi="Arial" w:cs="Arial"/>
        </w:rPr>
        <w:t xml:space="preserve"> students graduate from </w:t>
      </w:r>
      <w:r w:rsidR="006B3CB6">
        <w:rPr>
          <w:rFonts w:ascii="Arial" w:hAnsi="Arial" w:cs="Arial"/>
        </w:rPr>
        <w:t>high school</w:t>
      </w:r>
      <w:r>
        <w:rPr>
          <w:rFonts w:ascii="Arial" w:hAnsi="Arial" w:cs="Arial"/>
        </w:rPr>
        <w:t xml:space="preserve">s, vying for an affordable quality education, from home, hybrid, online, or at one of the major metropolitan educational </w:t>
      </w:r>
      <w:proofErr w:type="spellStart"/>
      <w:r>
        <w:rPr>
          <w:rFonts w:ascii="Arial" w:hAnsi="Arial" w:cs="Arial"/>
        </w:rPr>
        <w:t>centre</w:t>
      </w:r>
      <w:r w:rsidR="00B5006A">
        <w:rPr>
          <w:rFonts w:ascii="Arial" w:hAnsi="Arial" w:cs="Arial"/>
        </w:rPr>
        <w:t>s</w:t>
      </w:r>
      <w:proofErr w:type="spellEnd"/>
      <w:r>
        <w:rPr>
          <w:rFonts w:ascii="Arial" w:hAnsi="Arial" w:cs="Arial"/>
        </w:rPr>
        <w:t xml:space="preserve"> magnets,” </w:t>
      </w:r>
      <w:r w:rsidR="00B5006A">
        <w:rPr>
          <w:rFonts w:ascii="Arial" w:hAnsi="Arial" w:cs="Arial"/>
        </w:rPr>
        <w:t xml:space="preserve">M </w:t>
      </w:r>
      <w:r>
        <w:rPr>
          <w:rFonts w:ascii="Arial" w:hAnsi="Arial" w:cs="Arial"/>
        </w:rPr>
        <w:t>Capital Group (“MCG”)</w:t>
      </w:r>
      <w:r w:rsidR="00B5006A">
        <w:rPr>
          <w:rFonts w:ascii="Arial" w:hAnsi="Arial" w:cs="Arial"/>
        </w:rPr>
        <w:t xml:space="preserve"> states in a soon to be published research report</w:t>
      </w:r>
      <w:r>
        <w:rPr>
          <w:rFonts w:ascii="Arial" w:hAnsi="Arial" w:cs="Arial"/>
        </w:rPr>
        <w:t>.</w:t>
      </w:r>
    </w:p>
    <w:p w14:paraId="361878E7" w14:textId="417BCDA8" w:rsidR="00C66516" w:rsidRDefault="00AA1D1E" w:rsidP="00A854D9">
      <w:pPr>
        <w:spacing w:after="120"/>
        <w:jc w:val="both"/>
      </w:pPr>
      <w:r>
        <w:rPr>
          <w:rFonts w:ascii="Arial" w:hAnsi="Arial" w:cs="Arial"/>
        </w:rPr>
        <w:t xml:space="preserve">According to M Capital Group, the higher education sector is expected to grow at a compounded annual growth rate (“CAGR”) of </w:t>
      </w:r>
      <w:r w:rsidR="002D29E5">
        <w:rPr>
          <w:rFonts w:ascii="Arial" w:hAnsi="Arial" w:cs="Arial"/>
        </w:rPr>
        <w:t xml:space="preserve">over </w:t>
      </w:r>
      <w:r>
        <w:rPr>
          <w:rFonts w:ascii="Arial" w:hAnsi="Arial" w:cs="Arial"/>
        </w:rPr>
        <w:t>7%, between 2023 and 2030, with the market expected to surpass $850 billion in value by 2030, mainly buoyed by adult students, that are expected to make up over 70% of the total student pool of higher education.</w:t>
      </w:r>
      <w:r>
        <w:rPr>
          <w:rFonts w:ascii="Times New Roman" w:hAnsi="Times New Roman" w:cs="Times New Roman"/>
        </w:rPr>
        <w:t xml:space="preserve"> </w:t>
      </w:r>
    </w:p>
    <w:p w14:paraId="63E2FDB3" w14:textId="06296438" w:rsidR="00C66516" w:rsidRDefault="007A4A44" w:rsidP="00A854D9">
      <w:pPr>
        <w:spacing w:after="120"/>
        <w:jc w:val="both"/>
      </w:pPr>
      <w:r>
        <w:rPr>
          <w:rFonts w:ascii="Arial" w:hAnsi="Arial" w:cs="Arial"/>
        </w:rPr>
        <w:t>Yet despite the boom in demand,</w:t>
      </w:r>
      <w:r w:rsidR="00AA1D1E">
        <w:rPr>
          <w:rFonts w:ascii="Arial" w:hAnsi="Arial" w:cs="Arial"/>
        </w:rPr>
        <w:t xml:space="preserve"> in</w:t>
      </w:r>
      <w:r>
        <w:rPr>
          <w:rFonts w:ascii="Arial" w:hAnsi="Arial" w:cs="Arial"/>
        </w:rPr>
        <w:t xml:space="preserve"> the </w:t>
      </w:r>
      <w:r w:rsidR="00B25463">
        <w:rPr>
          <w:rFonts w:ascii="Arial" w:hAnsi="Arial" w:cs="Arial"/>
        </w:rPr>
        <w:t>US, higher</w:t>
      </w:r>
      <w:r>
        <w:rPr>
          <w:rFonts w:ascii="Arial" w:hAnsi="Arial" w:cs="Arial"/>
        </w:rPr>
        <w:t xml:space="preserve"> education enrollment is on a continuous 13-year </w:t>
      </w:r>
      <w:r w:rsidR="00B25463">
        <w:rPr>
          <w:rFonts w:ascii="Arial" w:hAnsi="Arial" w:cs="Arial"/>
        </w:rPr>
        <w:t>decline, where</w:t>
      </w:r>
      <w:r>
        <w:rPr>
          <w:rFonts w:ascii="Arial" w:hAnsi="Arial" w:cs="Arial"/>
        </w:rPr>
        <w:t xml:space="preserve"> the survival of more than 6,000 institutions is at stake. </w:t>
      </w:r>
    </w:p>
    <w:p w14:paraId="162B9652" w14:textId="6B7FAE46" w:rsidR="00C66516" w:rsidRDefault="007A4A44" w:rsidP="00A854D9">
      <w:pPr>
        <w:spacing w:after="120"/>
        <w:jc w:val="both"/>
      </w:pPr>
      <w:r>
        <w:rPr>
          <w:rFonts w:ascii="Arial" w:hAnsi="Arial" w:cs="Arial"/>
        </w:rPr>
        <w:t xml:space="preserve">According to M Capital Group, we might remain with less than </w:t>
      </w:r>
      <w:r w:rsidR="00AA1D1E">
        <w:rPr>
          <w:rFonts w:ascii="Arial" w:hAnsi="Arial" w:cs="Arial"/>
        </w:rPr>
        <w:t>500</w:t>
      </w:r>
      <w:r>
        <w:rPr>
          <w:rFonts w:ascii="Arial" w:hAnsi="Arial" w:cs="Arial"/>
        </w:rPr>
        <w:t xml:space="preserve"> </w:t>
      </w:r>
      <w:r w:rsidR="006B3CB6">
        <w:rPr>
          <w:rFonts w:ascii="Arial" w:hAnsi="Arial" w:cs="Arial"/>
        </w:rPr>
        <w:t xml:space="preserve">institutions </w:t>
      </w:r>
      <w:r>
        <w:rPr>
          <w:rFonts w:ascii="Arial" w:hAnsi="Arial" w:cs="Arial"/>
        </w:rPr>
        <w:t>over the next decade.</w:t>
      </w:r>
    </w:p>
    <w:p w14:paraId="2132768C" w14:textId="78EEC221" w:rsidR="00C66516" w:rsidRDefault="00B5006A" w:rsidP="00A854D9">
      <w:pPr>
        <w:spacing w:after="120"/>
        <w:jc w:val="both"/>
      </w:pPr>
      <w:r>
        <w:rPr>
          <w:rFonts w:ascii="Arial" w:hAnsi="Arial" w:cs="Arial"/>
        </w:rPr>
        <w:t>In recent years higher education has faced various challenges and has been affected by several trends. The launch of Chat-GPT propelled shock waves into academia, affecting learning processes and evaluations. Furthermore, several geopolitical events, such as Brexit in the UK or the decision to ban private education in China, are fast changing past conventions and the dynamics of higher education globally.</w:t>
      </w:r>
    </w:p>
    <w:p w14:paraId="27FA9986" w14:textId="79F6561F" w:rsidR="00C66516" w:rsidRDefault="007A4A44" w:rsidP="00A854D9">
      <w:pPr>
        <w:spacing w:after="120"/>
        <w:jc w:val="both"/>
      </w:pPr>
      <w:r>
        <w:rPr>
          <w:rFonts w:ascii="Arial" w:hAnsi="Arial" w:cs="Arial"/>
        </w:rPr>
        <w:t xml:space="preserve">According to M Capital Group: “With education shifting towards a “learning from everywhere” approach, higher education institutions, will have to balance the introduction of new technologies with traditional learning methods to provide a new and transformative education processes to students. In an ever-changing society and job market, education will contribute to “lifetime learning”, to establish lifetime student partnerships. Despite the demographic aging population in OECD </w:t>
      </w:r>
      <w:r w:rsidR="00B25463">
        <w:rPr>
          <w:rFonts w:ascii="Arial" w:hAnsi="Arial" w:cs="Arial"/>
        </w:rPr>
        <w:t>countries, population</w:t>
      </w:r>
      <w:r>
        <w:rPr>
          <w:rFonts w:ascii="Arial" w:hAnsi="Arial" w:cs="Arial"/>
        </w:rPr>
        <w:t xml:space="preserve"> and economic growth in emerging markets will drive the appetite for higher education enrollment also in traditional centers of learning like the US and UK.”</w:t>
      </w:r>
    </w:p>
    <w:p w14:paraId="53E07A27" w14:textId="77777777" w:rsidR="00C66516" w:rsidRDefault="007A4A44" w:rsidP="00A854D9">
      <w:pPr>
        <w:spacing w:after="120"/>
        <w:jc w:val="both"/>
      </w:pPr>
      <w:r>
        <w:rPr>
          <w:rFonts w:ascii="Arial" w:hAnsi="Arial" w:cs="Arial"/>
        </w:rPr>
        <w:t xml:space="preserve">Higher education must redefine new academic models to safeguard sustainability and future growth. </w:t>
      </w:r>
    </w:p>
    <w:p w14:paraId="66AB8BDA" w14:textId="1C4DA39A" w:rsidR="00C66516" w:rsidRDefault="007A4A44">
      <w:pPr>
        <w:jc w:val="both"/>
      </w:pPr>
      <w:r>
        <w:rPr>
          <w:rFonts w:ascii="Arial" w:hAnsi="Arial" w:cs="Arial"/>
          <w:b/>
        </w:rPr>
        <w:t>Please find attached M Capital Group Research Report:  Higher Education: Learning to Reimagine Education</w:t>
      </w:r>
    </w:p>
    <w:p w14:paraId="3442B7D4" w14:textId="12F7FFCE" w:rsidR="00C66516" w:rsidRPr="00AA1D1E" w:rsidRDefault="007A4A44" w:rsidP="00AA1D1E">
      <w:pPr>
        <w:spacing w:after="0"/>
        <w:jc w:val="both"/>
        <w:rPr>
          <w:sz w:val="22"/>
          <w:szCs w:val="22"/>
        </w:rPr>
      </w:pPr>
      <w:r w:rsidRPr="00AA1D1E">
        <w:rPr>
          <w:rFonts w:ascii="Arial" w:hAnsi="Arial" w:cs="Arial"/>
          <w:i/>
          <w:color w:val="000000"/>
          <w:sz w:val="22"/>
          <w:szCs w:val="22"/>
        </w:rPr>
        <w:t xml:space="preserve">M Capital Group (“MCG”) </w:t>
      </w:r>
      <w:r w:rsidRPr="00AA1D1E">
        <w:rPr>
          <w:rFonts w:ascii="Arial" w:hAnsi="Arial" w:cs="Arial"/>
          <w:i/>
          <w:sz w:val="22"/>
          <w:szCs w:val="22"/>
        </w:rPr>
        <w:t xml:space="preserve">provides unique international expertise with local know-how mainly in Merchant Banking, Global Advisory, and Asset Management. MCG acts as the partner of choice for </w:t>
      </w:r>
      <w:r w:rsidRPr="00AA1D1E">
        <w:rPr>
          <w:rFonts w:ascii="Arial" w:hAnsi="Arial" w:cs="Arial"/>
          <w:i/>
          <w:color w:val="000000"/>
          <w:sz w:val="22"/>
          <w:szCs w:val="22"/>
        </w:rPr>
        <w:t>corporations, entrepreneurs, management teams, governments, institutional investors</w:t>
      </w:r>
      <w:r w:rsidR="00D038CF">
        <w:rPr>
          <w:rFonts w:ascii="Arial" w:hAnsi="Arial" w:cs="Arial"/>
          <w:i/>
          <w:color w:val="000000"/>
          <w:sz w:val="22"/>
          <w:szCs w:val="22"/>
        </w:rPr>
        <w:t>,</w:t>
      </w:r>
      <w:r w:rsidRPr="00AA1D1E">
        <w:rPr>
          <w:rFonts w:ascii="Arial" w:hAnsi="Arial" w:cs="Arial"/>
          <w:i/>
          <w:color w:val="000000"/>
          <w:sz w:val="22"/>
          <w:szCs w:val="22"/>
        </w:rPr>
        <w:t xml:space="preserve"> and high-net-worth individuals, across industries and geographies, with specific targeted expertise. MCG draws upon long established and exclusive senior relationships in the US, Europe, the Middle East, Africa and Asia.</w:t>
      </w:r>
      <w:r w:rsidRPr="00AA1D1E">
        <w:rPr>
          <w:rFonts w:ascii="Times New Roman" w:hAnsi="Times New Roman" w:cs="Times New Roman"/>
          <w:sz w:val="22"/>
          <w:szCs w:val="22"/>
        </w:rPr>
        <w:t xml:space="preserve"> </w:t>
      </w:r>
      <w:r w:rsidRPr="00AA1D1E">
        <w:rPr>
          <w:rFonts w:ascii="Arial" w:hAnsi="Arial" w:cs="Arial"/>
          <w:i/>
          <w:color w:val="000000"/>
          <w:sz w:val="22"/>
          <w:szCs w:val="22"/>
        </w:rPr>
        <w:t xml:space="preserve"> </w:t>
      </w:r>
    </w:p>
    <w:p w14:paraId="7E931CEC" w14:textId="77777777" w:rsidR="00C66516" w:rsidRPr="00AA1D1E" w:rsidRDefault="00C66516" w:rsidP="00AA1D1E">
      <w:pPr>
        <w:spacing w:after="0"/>
        <w:jc w:val="both"/>
        <w:rPr>
          <w:sz w:val="22"/>
          <w:szCs w:val="22"/>
        </w:rPr>
      </w:pPr>
    </w:p>
    <w:p w14:paraId="6CC992ED" w14:textId="77777777" w:rsidR="00C66516" w:rsidRPr="00AA1D1E" w:rsidRDefault="007A4A44" w:rsidP="00AA1D1E">
      <w:pPr>
        <w:spacing w:after="0"/>
        <w:jc w:val="both"/>
        <w:rPr>
          <w:sz w:val="22"/>
          <w:szCs w:val="22"/>
        </w:rPr>
      </w:pPr>
      <w:r w:rsidRPr="00AA1D1E">
        <w:rPr>
          <w:rFonts w:ascii="Arial" w:hAnsi="Arial" w:cs="Arial"/>
          <w:i/>
          <w:color w:val="000000"/>
          <w:sz w:val="22"/>
          <w:szCs w:val="22"/>
        </w:rPr>
        <w:t>“Our Word is Our Bond”</w:t>
      </w:r>
    </w:p>
    <w:p w14:paraId="0C167E6B" w14:textId="77777777" w:rsidR="00C66516" w:rsidRPr="00AA1D1E" w:rsidRDefault="00C66516" w:rsidP="00AA1D1E">
      <w:pPr>
        <w:spacing w:after="0"/>
        <w:jc w:val="both"/>
        <w:rPr>
          <w:sz w:val="22"/>
          <w:szCs w:val="22"/>
        </w:rPr>
      </w:pPr>
    </w:p>
    <w:p w14:paraId="55FC8D23" w14:textId="77777777" w:rsidR="00C66516" w:rsidRPr="00AA1D1E" w:rsidRDefault="007A4A44" w:rsidP="00AA1D1E">
      <w:pPr>
        <w:spacing w:after="0"/>
        <w:jc w:val="both"/>
        <w:rPr>
          <w:sz w:val="22"/>
          <w:szCs w:val="22"/>
        </w:rPr>
      </w:pPr>
      <w:r w:rsidRPr="00AA1D1E">
        <w:rPr>
          <w:rFonts w:ascii="Arial" w:hAnsi="Arial" w:cs="Arial"/>
          <w:b/>
          <w:color w:val="2F5496"/>
          <w:sz w:val="22"/>
          <w:szCs w:val="22"/>
          <w:u w:val="single"/>
        </w:rPr>
        <w:t xml:space="preserve">HASHTAGS: </w:t>
      </w:r>
    </w:p>
    <w:p w14:paraId="54BF4F61" w14:textId="77777777" w:rsidR="00C66516" w:rsidRPr="00AA1D1E" w:rsidRDefault="007A4A44" w:rsidP="00AA1D1E">
      <w:pPr>
        <w:spacing w:after="0"/>
        <w:jc w:val="both"/>
        <w:rPr>
          <w:sz w:val="22"/>
          <w:szCs w:val="22"/>
        </w:rPr>
      </w:pPr>
      <w:r w:rsidRPr="00AA1D1E">
        <w:rPr>
          <w:rFonts w:ascii="Arial" w:hAnsi="Arial" w:cs="Arial"/>
          <w:color w:val="000000"/>
          <w:sz w:val="22"/>
          <w:szCs w:val="22"/>
        </w:rPr>
        <w:t>#MCapitalGroup #MCG #highereducation #education #newparadigm #Learningfromeverywhere #AI #lifelonglearning #businessmodel #financialsustainability #educationaffordability #studentdebt #tuitionfees #governmentfunding #newdeliverymodes #edtech #internationalmobility #populationgrowth #economicgrowth #development #sustainabledevelopmentgoals #politics #China #US #UK</w:t>
      </w:r>
    </w:p>
    <w:p w14:paraId="4A552A02" w14:textId="77777777" w:rsidR="00C66516" w:rsidRPr="00AA1D1E" w:rsidRDefault="00C66516" w:rsidP="00AA1D1E">
      <w:pPr>
        <w:spacing w:after="0"/>
        <w:rPr>
          <w:sz w:val="22"/>
          <w:szCs w:val="22"/>
        </w:rPr>
      </w:pPr>
    </w:p>
    <w:p w14:paraId="40396C89" w14:textId="77777777" w:rsidR="00C66516" w:rsidRPr="00AA1D1E" w:rsidRDefault="00C66516" w:rsidP="00AA1D1E">
      <w:pPr>
        <w:spacing w:after="0"/>
        <w:rPr>
          <w:sz w:val="22"/>
          <w:szCs w:val="22"/>
        </w:rPr>
      </w:pPr>
    </w:p>
    <w:p w14:paraId="7605AD7E" w14:textId="77777777" w:rsidR="00C66516" w:rsidRPr="00AA1D1E" w:rsidRDefault="007A4A44" w:rsidP="00AA1D1E">
      <w:pPr>
        <w:spacing w:after="0"/>
        <w:jc w:val="both"/>
        <w:rPr>
          <w:sz w:val="22"/>
          <w:szCs w:val="22"/>
        </w:rPr>
      </w:pPr>
      <w:r w:rsidRPr="00AA1D1E">
        <w:rPr>
          <w:rFonts w:ascii="Arial" w:hAnsi="Arial" w:cs="Arial"/>
          <w:b/>
          <w:color w:val="2F5496"/>
          <w:sz w:val="22"/>
          <w:szCs w:val="22"/>
          <w:u w:val="single"/>
        </w:rPr>
        <w:t>CONTACT US AT:</w:t>
      </w:r>
    </w:p>
    <w:p w14:paraId="52DD9FED" w14:textId="77777777" w:rsidR="00C66516" w:rsidRPr="00AA1D1E" w:rsidRDefault="007A4A44" w:rsidP="00AA1D1E">
      <w:pPr>
        <w:spacing w:after="0"/>
        <w:jc w:val="both"/>
        <w:rPr>
          <w:sz w:val="22"/>
          <w:szCs w:val="22"/>
        </w:rPr>
      </w:pPr>
      <w:r w:rsidRPr="00AA1D1E">
        <w:rPr>
          <w:rFonts w:ascii="Arial" w:hAnsi="Arial" w:cs="Arial"/>
          <w:color w:val="000000"/>
          <w:sz w:val="22"/>
          <w:szCs w:val="22"/>
        </w:rPr>
        <w:t xml:space="preserve">Rachel Hobin, Email: </w:t>
      </w:r>
      <w:r w:rsidRPr="00AA1D1E">
        <w:rPr>
          <w:rFonts w:ascii="Arial" w:hAnsi="Arial" w:cs="Arial"/>
          <w:color w:val="0563C1"/>
          <w:sz w:val="22"/>
          <w:szCs w:val="22"/>
          <w:u w:val="single"/>
        </w:rPr>
        <w:t>rhobin@mcapital-group.com</w:t>
      </w:r>
    </w:p>
    <w:p w14:paraId="1B4D292E" w14:textId="77777777" w:rsidR="00C66516" w:rsidRPr="00AA1D1E" w:rsidRDefault="00C66516" w:rsidP="00AA1D1E">
      <w:pPr>
        <w:spacing w:after="0"/>
        <w:jc w:val="both"/>
        <w:rPr>
          <w:sz w:val="22"/>
          <w:szCs w:val="22"/>
        </w:rPr>
      </w:pPr>
    </w:p>
    <w:p w14:paraId="7A319AA1" w14:textId="77777777" w:rsidR="00C66516" w:rsidRPr="00AA1D1E" w:rsidRDefault="007A4A44" w:rsidP="00AA1D1E">
      <w:pPr>
        <w:spacing w:after="0"/>
        <w:jc w:val="both"/>
        <w:rPr>
          <w:sz w:val="22"/>
          <w:szCs w:val="22"/>
        </w:rPr>
      </w:pPr>
      <w:r w:rsidRPr="00AA1D1E">
        <w:rPr>
          <w:rFonts w:ascii="Arial" w:hAnsi="Arial" w:cs="Arial"/>
          <w:b/>
          <w:color w:val="2F5496"/>
          <w:sz w:val="22"/>
          <w:szCs w:val="22"/>
          <w:u w:val="single"/>
        </w:rPr>
        <w:t>FIND US AT:</w:t>
      </w:r>
    </w:p>
    <w:p w14:paraId="5C061948" w14:textId="77777777" w:rsidR="00C66516" w:rsidRPr="00AA1D1E" w:rsidRDefault="007A4A44" w:rsidP="00AA1D1E">
      <w:pPr>
        <w:spacing w:after="0"/>
        <w:jc w:val="both"/>
        <w:rPr>
          <w:sz w:val="22"/>
          <w:szCs w:val="22"/>
        </w:rPr>
      </w:pPr>
      <w:r w:rsidRPr="00AA1D1E">
        <w:rPr>
          <w:rFonts w:ascii="Arial" w:hAnsi="Arial" w:cs="Arial"/>
          <w:color w:val="2F5496"/>
          <w:sz w:val="22"/>
          <w:szCs w:val="22"/>
        </w:rPr>
        <w:t xml:space="preserve">Website: </w:t>
      </w:r>
      <w:r w:rsidRPr="00AA1D1E">
        <w:rPr>
          <w:rFonts w:ascii="Arial" w:hAnsi="Arial" w:cs="Arial"/>
          <w:color w:val="2F5496"/>
          <w:sz w:val="22"/>
          <w:szCs w:val="22"/>
          <w:u w:val="single"/>
        </w:rPr>
        <w:t>https://www.mcapital-group.com</w:t>
      </w:r>
      <w:r w:rsidRPr="00AA1D1E">
        <w:rPr>
          <w:rFonts w:ascii="Arial" w:hAnsi="Arial" w:cs="Arial"/>
          <w:color w:val="2F5496"/>
          <w:sz w:val="22"/>
          <w:szCs w:val="22"/>
        </w:rPr>
        <w:t xml:space="preserve"> </w:t>
      </w:r>
    </w:p>
    <w:p w14:paraId="7104D6AA" w14:textId="77777777" w:rsidR="00C66516" w:rsidRPr="00AA1D1E" w:rsidRDefault="007A4A44" w:rsidP="00AA1D1E">
      <w:pPr>
        <w:spacing w:after="0"/>
        <w:jc w:val="both"/>
        <w:rPr>
          <w:sz w:val="22"/>
          <w:szCs w:val="22"/>
          <w:lang w:val="nl-NL"/>
        </w:rPr>
      </w:pPr>
      <w:r w:rsidRPr="00AA1D1E">
        <w:rPr>
          <w:rFonts w:ascii="Arial" w:hAnsi="Arial" w:cs="Arial"/>
          <w:color w:val="2F5496"/>
          <w:sz w:val="22"/>
          <w:szCs w:val="22"/>
          <w:lang w:val="nl-NL"/>
        </w:rPr>
        <w:t xml:space="preserve">LinkedIn: </w:t>
      </w:r>
      <w:r w:rsidRPr="00AA1D1E">
        <w:rPr>
          <w:rFonts w:ascii="Arial" w:hAnsi="Arial" w:cs="Arial"/>
          <w:color w:val="2F5496"/>
          <w:sz w:val="22"/>
          <w:szCs w:val="22"/>
          <w:u w:val="single"/>
          <w:lang w:val="nl-NL"/>
        </w:rPr>
        <w:t>https://www.linkedin.com/company/m-capital-group/</w:t>
      </w:r>
      <w:r w:rsidRPr="00AA1D1E">
        <w:rPr>
          <w:rFonts w:ascii="Arial" w:hAnsi="Arial" w:cs="Arial"/>
          <w:color w:val="2F5496"/>
          <w:sz w:val="22"/>
          <w:szCs w:val="22"/>
          <w:lang w:val="nl-NL"/>
        </w:rPr>
        <w:t xml:space="preserve"> </w:t>
      </w:r>
    </w:p>
    <w:p w14:paraId="61AC2D18" w14:textId="77777777" w:rsidR="00C66516" w:rsidRPr="00AA1D1E" w:rsidRDefault="007A4A44" w:rsidP="00AA1D1E">
      <w:pPr>
        <w:spacing w:after="0"/>
        <w:jc w:val="both"/>
        <w:rPr>
          <w:sz w:val="22"/>
          <w:szCs w:val="22"/>
        </w:rPr>
      </w:pPr>
      <w:r w:rsidRPr="00AA1D1E">
        <w:rPr>
          <w:rFonts w:ascii="Arial" w:hAnsi="Arial" w:cs="Arial"/>
          <w:color w:val="2F5496"/>
          <w:sz w:val="22"/>
          <w:szCs w:val="22"/>
        </w:rPr>
        <w:t xml:space="preserve">Facebook: </w:t>
      </w:r>
      <w:r w:rsidRPr="00AA1D1E">
        <w:rPr>
          <w:rFonts w:ascii="Arial" w:hAnsi="Arial" w:cs="Arial"/>
          <w:color w:val="2F5496"/>
          <w:sz w:val="22"/>
          <w:szCs w:val="22"/>
          <w:u w:val="single"/>
        </w:rPr>
        <w:t>https://www.facebook.com/M-Capital-Group-108368137575409</w:t>
      </w:r>
      <w:r w:rsidRPr="00AA1D1E">
        <w:rPr>
          <w:rFonts w:ascii="Arial" w:hAnsi="Arial" w:cs="Arial"/>
          <w:color w:val="2F5496"/>
          <w:sz w:val="22"/>
          <w:szCs w:val="22"/>
        </w:rPr>
        <w:t xml:space="preserve"> </w:t>
      </w:r>
    </w:p>
    <w:p w14:paraId="254ADCCB" w14:textId="77777777" w:rsidR="00C66516" w:rsidRPr="00AA1D1E" w:rsidRDefault="007A4A44" w:rsidP="00AA1D1E">
      <w:pPr>
        <w:spacing w:after="0"/>
        <w:jc w:val="both"/>
        <w:rPr>
          <w:sz w:val="22"/>
          <w:szCs w:val="22"/>
          <w:lang w:val="nl-NL"/>
        </w:rPr>
      </w:pPr>
      <w:r w:rsidRPr="00AA1D1E">
        <w:rPr>
          <w:rFonts w:ascii="Arial" w:hAnsi="Arial" w:cs="Arial"/>
          <w:color w:val="2F5496"/>
          <w:sz w:val="22"/>
          <w:szCs w:val="22"/>
          <w:lang w:val="nl-NL"/>
        </w:rPr>
        <w:t xml:space="preserve">Twitter: </w:t>
      </w:r>
      <w:r w:rsidRPr="00AA1D1E">
        <w:rPr>
          <w:rFonts w:ascii="Arial" w:hAnsi="Arial" w:cs="Arial"/>
          <w:color w:val="2F5496"/>
          <w:sz w:val="22"/>
          <w:szCs w:val="22"/>
          <w:u w:val="single"/>
          <w:lang w:val="nl-NL"/>
        </w:rPr>
        <w:t>https://twitter.com/MCapital_Group</w:t>
      </w:r>
      <w:r w:rsidRPr="00AA1D1E">
        <w:rPr>
          <w:rFonts w:ascii="Arial" w:hAnsi="Arial" w:cs="Arial"/>
          <w:color w:val="2F5496"/>
          <w:sz w:val="22"/>
          <w:szCs w:val="22"/>
          <w:lang w:val="nl-NL"/>
        </w:rPr>
        <w:t xml:space="preserve"> </w:t>
      </w:r>
    </w:p>
    <w:p w14:paraId="7117FC07" w14:textId="06FB3EDD" w:rsidR="00C66516" w:rsidRPr="00AA1D1E" w:rsidRDefault="007A4A44" w:rsidP="00AA1D1E">
      <w:pPr>
        <w:spacing w:after="0"/>
        <w:jc w:val="both"/>
        <w:rPr>
          <w:sz w:val="22"/>
          <w:szCs w:val="22"/>
          <w:lang w:val="nl-NL"/>
        </w:rPr>
      </w:pPr>
      <w:r w:rsidRPr="00AA1D1E">
        <w:rPr>
          <w:rFonts w:ascii="Arial" w:hAnsi="Arial" w:cs="Arial"/>
          <w:color w:val="2F5496"/>
          <w:sz w:val="22"/>
          <w:szCs w:val="22"/>
          <w:lang w:val="nl-NL"/>
        </w:rPr>
        <w:t xml:space="preserve">Instagram: </w:t>
      </w:r>
      <w:r w:rsidRPr="00AA1D1E">
        <w:rPr>
          <w:rFonts w:ascii="Arial" w:hAnsi="Arial" w:cs="Arial"/>
          <w:color w:val="2F5496"/>
          <w:sz w:val="22"/>
          <w:szCs w:val="22"/>
          <w:u w:val="single"/>
          <w:lang w:val="nl-NL"/>
        </w:rPr>
        <w:t>https://www.instagram.com/mcapitalgroup/</w:t>
      </w:r>
      <w:r w:rsidRPr="00AA1D1E">
        <w:rPr>
          <w:rFonts w:ascii="Arial" w:hAnsi="Arial" w:cs="Arial"/>
          <w:color w:val="4472C4"/>
          <w:sz w:val="22"/>
          <w:szCs w:val="22"/>
          <w:lang w:val="nl-NL"/>
        </w:rPr>
        <w:t xml:space="preserve"> </w:t>
      </w:r>
      <w:bookmarkEnd w:id="0"/>
    </w:p>
    <w:sectPr w:rsidR="00C66516" w:rsidRPr="00AA1D1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16"/>
    <w:rsid w:val="00150ECF"/>
    <w:rsid w:val="002D29E5"/>
    <w:rsid w:val="002F1BB5"/>
    <w:rsid w:val="006B3CB6"/>
    <w:rsid w:val="006E5456"/>
    <w:rsid w:val="007947E0"/>
    <w:rsid w:val="007A4A44"/>
    <w:rsid w:val="008A77A5"/>
    <w:rsid w:val="009847B6"/>
    <w:rsid w:val="00A854D9"/>
    <w:rsid w:val="00AA1D1E"/>
    <w:rsid w:val="00B25463"/>
    <w:rsid w:val="00B5006A"/>
    <w:rsid w:val="00C63DB3"/>
    <w:rsid w:val="00C66516"/>
    <w:rsid w:val="00CC26A7"/>
    <w:rsid w:val="00CD1740"/>
    <w:rsid w:val="00D038CF"/>
    <w:rsid w:val="00D73E44"/>
    <w:rsid w:val="00E50E97"/>
    <w:rsid w:val="00EF3287"/>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9C9B"/>
  <w15:docId w15:val="{54CC1316-F5F4-B949-BA86-FA1EDF7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CocoaOOXMLWriter/2487.4</generator>
</meta>
</file>

<file path=customXml/itemProps1.xml><?xml version="1.0" encoding="utf-8"?>
<ds:datastoreItem xmlns:ds="http://schemas.openxmlformats.org/officeDocument/2006/customXml" ds:itemID="{B14383D5-93A6-7D42-8240-7A3C217C491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Keara</dc:creator>
  <cp:lastModifiedBy>Zoe Cui</cp:lastModifiedBy>
  <cp:revision>2</cp:revision>
  <dcterms:created xsi:type="dcterms:W3CDTF">2024-02-13T16:25:00Z</dcterms:created>
  <dcterms:modified xsi:type="dcterms:W3CDTF">2024-02-13T16:25:00Z</dcterms:modified>
</cp:coreProperties>
</file>